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1EAC" w:rsidRPr="00504E7F" w:rsidRDefault="00A43185" w:rsidP="00291EAC">
      <w:pPr>
        <w:spacing w:after="0"/>
        <w:ind w:left="1620" w:hanging="1620"/>
        <w:jc w:val="both"/>
        <w:rPr>
          <w:b/>
          <w:bCs/>
        </w:rPr>
      </w:pPr>
      <w:r>
        <w:rPr>
          <w:b/>
          <w:bCs/>
        </w:rPr>
        <w:t xml:space="preserve">Παράρτημα </w:t>
      </w:r>
      <w:r>
        <w:rPr>
          <w:b/>
          <w:bCs/>
          <w:lang w:val="en-US"/>
        </w:rPr>
        <w:t>IV</w:t>
      </w:r>
      <w:r w:rsidR="00291EAC" w:rsidRPr="00504E7F">
        <w:rPr>
          <w:b/>
          <w:bCs/>
        </w:rPr>
        <w:t xml:space="preserve">: </w:t>
      </w:r>
      <w:r w:rsidR="00291EAC" w:rsidRPr="00504E7F">
        <w:rPr>
          <w:b/>
          <w:bCs/>
          <w:kern w:val="32"/>
        </w:rPr>
        <w:t xml:space="preserve">ΕΙΔΙΚΟΙ </w:t>
      </w:r>
      <w:bookmarkStart w:id="0" w:name="_GoBack"/>
      <w:r w:rsidR="00291EAC" w:rsidRPr="00504E7F">
        <w:rPr>
          <w:b/>
          <w:bCs/>
          <w:kern w:val="32"/>
        </w:rPr>
        <w:t xml:space="preserve">ΟΡΟΙ </w:t>
      </w:r>
      <w:bookmarkEnd w:id="0"/>
      <w:r w:rsidR="00291EAC" w:rsidRPr="00504E7F">
        <w:rPr>
          <w:b/>
          <w:bCs/>
          <w:kern w:val="32"/>
        </w:rPr>
        <w:t>ΓΙΑ ΤΗΝ ΥΛΟΠΟΙΗΣΗ ΠΡΟΓΡΑΜΜΑΤΩΝ ΚΑΤΑΡΤΙΣΗΣ ΕΡΓΑΖΟΜΕΝΩΝ</w:t>
      </w:r>
    </w:p>
    <w:p w:rsidR="00291EAC" w:rsidRPr="00504E7F" w:rsidRDefault="00291EAC" w:rsidP="00291EAC">
      <w:pPr>
        <w:keepNext/>
        <w:spacing w:after="0" w:line="240" w:lineRule="auto"/>
        <w:ind w:left="432" w:hanging="432"/>
        <w:jc w:val="center"/>
        <w:outlineLvl w:val="0"/>
        <w:rPr>
          <w:b/>
          <w:bCs/>
          <w:kern w:val="32"/>
          <w:sz w:val="20"/>
          <w:szCs w:val="20"/>
        </w:rPr>
      </w:pPr>
    </w:p>
    <w:p w:rsidR="00291EAC" w:rsidRDefault="00291EAC" w:rsidP="00291EAC">
      <w:pPr>
        <w:keepNext/>
        <w:widowControl w:val="0"/>
        <w:autoSpaceDE w:val="0"/>
        <w:autoSpaceDN w:val="0"/>
        <w:adjustRightInd w:val="0"/>
        <w:spacing w:after="0" w:line="240" w:lineRule="auto"/>
        <w:ind w:left="576" w:hanging="576"/>
        <w:jc w:val="both"/>
        <w:outlineLvl w:val="1"/>
        <w:rPr>
          <w:b/>
          <w:bCs/>
          <w:spacing w:val="-8"/>
        </w:rPr>
      </w:pPr>
      <w:r w:rsidRPr="00504E7F">
        <w:rPr>
          <w:b/>
          <w:bCs/>
          <w:spacing w:val="-8"/>
        </w:rPr>
        <w:t>ΠΡΟΓΡΑΜΜΑΤΑ ΕΠΑΓΓΕΛΜΑΤΙΚΗΣ ΚΑΤΑΡΤΙΣΗΣ  ΕΡΓΑΖΟΜΕΝΩΝ</w:t>
      </w:r>
      <w:bookmarkStart w:id="1" w:name="_Toc399508049"/>
    </w:p>
    <w:p w:rsidR="00291EAC" w:rsidRPr="00504E7F" w:rsidRDefault="00291EAC" w:rsidP="00291EAC">
      <w:pPr>
        <w:keepNext/>
        <w:keepLines/>
        <w:spacing w:before="200" w:after="0" w:line="280" w:lineRule="exact"/>
        <w:ind w:left="720" w:hanging="720"/>
        <w:jc w:val="both"/>
        <w:outlineLvl w:val="2"/>
        <w:rPr>
          <w:b/>
          <w:bCs/>
          <w:lang w:eastAsia="el-GR"/>
        </w:rPr>
      </w:pPr>
      <w:r w:rsidRPr="00504E7F">
        <w:rPr>
          <w:b/>
          <w:bCs/>
          <w:lang w:eastAsia="el-GR"/>
        </w:rPr>
        <w:t>Συμμετέχοντες σε Τμήμα/Πρόγραμμα Κατάρτισης</w:t>
      </w:r>
      <w:bookmarkEnd w:id="1"/>
      <w:r w:rsidRPr="00504E7F">
        <w:rPr>
          <w:b/>
          <w:bCs/>
          <w:lang w:eastAsia="el-GR"/>
        </w:rPr>
        <w:t xml:space="preserve"> </w:t>
      </w:r>
    </w:p>
    <w:p w:rsidR="00291EAC" w:rsidRPr="00A00F93" w:rsidRDefault="00291EAC" w:rsidP="00291EAC">
      <w:pPr>
        <w:spacing w:before="120" w:after="0" w:line="280" w:lineRule="exact"/>
        <w:jc w:val="both"/>
        <w:rPr>
          <w:lang w:eastAsia="el-GR"/>
        </w:rPr>
      </w:pPr>
      <w:r w:rsidRPr="00504E7F">
        <w:rPr>
          <w:lang w:eastAsia="el-GR"/>
        </w:rPr>
        <w:t>Ο συνολικός αριθμός των ωφελουμένων που θα συμμετέχουν σε κάθε τμήμα κατάρτισης κατά την έναρξη αυτού πρέπει να</w:t>
      </w:r>
      <w:r w:rsidRPr="00504E7F">
        <w:rPr>
          <w:b/>
          <w:bCs/>
          <w:lang w:eastAsia="el-GR"/>
        </w:rPr>
        <w:t xml:space="preserve"> είναι</w:t>
      </w:r>
      <w:r w:rsidRPr="00504E7F">
        <w:rPr>
          <w:lang w:eastAsia="el-GR"/>
        </w:rPr>
        <w:t xml:space="preserve"> </w:t>
      </w:r>
      <w:r w:rsidRPr="00504E7F">
        <w:rPr>
          <w:b/>
          <w:bCs/>
          <w:lang w:eastAsia="el-GR"/>
        </w:rPr>
        <w:t>τουλάχιστον 5 άτομα και να μην υπερβαίνει τα 25</w:t>
      </w:r>
      <w:r w:rsidRPr="00504E7F">
        <w:rPr>
          <w:lang w:eastAsia="el-GR"/>
        </w:rPr>
        <w:t xml:space="preserve"> </w:t>
      </w:r>
      <w:r w:rsidRPr="00504E7F">
        <w:rPr>
          <w:b/>
          <w:bCs/>
          <w:lang w:eastAsia="el-GR"/>
        </w:rPr>
        <w:t>άτομα</w:t>
      </w:r>
      <w:r w:rsidRPr="00504E7F">
        <w:rPr>
          <w:lang w:eastAsia="el-GR"/>
        </w:rPr>
        <w:t xml:space="preserve">. </w:t>
      </w:r>
    </w:p>
    <w:p w:rsidR="00291EAC" w:rsidRPr="00504E7F" w:rsidRDefault="00291EAC" w:rsidP="00291EAC">
      <w:pPr>
        <w:keepNext/>
        <w:widowControl w:val="0"/>
        <w:autoSpaceDE w:val="0"/>
        <w:autoSpaceDN w:val="0"/>
        <w:adjustRightInd w:val="0"/>
        <w:spacing w:after="0" w:line="240" w:lineRule="auto"/>
        <w:jc w:val="both"/>
        <w:outlineLvl w:val="1"/>
        <w:rPr>
          <w:b/>
          <w:bCs/>
          <w:spacing w:val="-8"/>
        </w:rPr>
      </w:pPr>
      <w:bookmarkStart w:id="2" w:name="_Toc399508051"/>
    </w:p>
    <w:p w:rsidR="00291EAC" w:rsidRPr="00504E7F" w:rsidRDefault="00291EAC" w:rsidP="00291EAC">
      <w:pPr>
        <w:keepNext/>
        <w:keepLines/>
        <w:spacing w:before="200" w:after="0" w:line="280" w:lineRule="exact"/>
        <w:ind w:left="720" w:hanging="720"/>
        <w:jc w:val="both"/>
        <w:outlineLvl w:val="2"/>
        <w:rPr>
          <w:b/>
          <w:bCs/>
          <w:lang w:eastAsia="el-GR"/>
        </w:rPr>
      </w:pPr>
      <w:r w:rsidRPr="00504E7F">
        <w:rPr>
          <w:b/>
          <w:bCs/>
          <w:lang w:eastAsia="el-GR"/>
        </w:rPr>
        <w:t>Διάρκεια – Ώρες λειτουργίας Προγράμματος Κατάρτισης</w:t>
      </w:r>
      <w:bookmarkEnd w:id="2"/>
      <w:r w:rsidRPr="00504E7F">
        <w:rPr>
          <w:b/>
          <w:bCs/>
          <w:lang w:eastAsia="el-GR"/>
        </w:rPr>
        <w:t xml:space="preserve"> </w:t>
      </w:r>
    </w:p>
    <w:p w:rsidR="00291EAC" w:rsidRPr="00504E7F" w:rsidRDefault="00291EAC" w:rsidP="00291EAC">
      <w:pPr>
        <w:numPr>
          <w:ilvl w:val="0"/>
          <w:numId w:val="1"/>
        </w:numPr>
        <w:spacing w:before="120" w:after="0" w:line="280" w:lineRule="exact"/>
        <w:contextualSpacing/>
        <w:jc w:val="both"/>
        <w:rPr>
          <w:color w:val="000000"/>
          <w:spacing w:val="3"/>
        </w:rPr>
      </w:pPr>
      <w:r w:rsidRPr="00504E7F">
        <w:rPr>
          <w:color w:val="000000"/>
          <w:spacing w:val="3"/>
        </w:rPr>
        <w:t xml:space="preserve">Κάθε πρόγραμμα κατάρτισης περιλαμβάνει θεωρητική κατάρτιση και, προαιρετικά, πρακτική άσκηση, ανάλογα με τις απαιτήσεις για την απόκτηση των ικανοτήτων/δεξιοτήτων των ωφελουμένων που θα συμμετέχουν σε αυτό. </w:t>
      </w:r>
    </w:p>
    <w:p w:rsidR="00291EAC" w:rsidRPr="00504E7F" w:rsidRDefault="00291EAC" w:rsidP="00291EAC">
      <w:pPr>
        <w:numPr>
          <w:ilvl w:val="0"/>
          <w:numId w:val="1"/>
        </w:numPr>
        <w:spacing w:before="120" w:after="0" w:line="280" w:lineRule="exact"/>
        <w:contextualSpacing/>
        <w:jc w:val="both"/>
        <w:rPr>
          <w:color w:val="000000"/>
          <w:spacing w:val="3"/>
        </w:rPr>
      </w:pPr>
      <w:r w:rsidRPr="00504E7F">
        <w:rPr>
          <w:color w:val="000000"/>
          <w:spacing w:val="3"/>
        </w:rPr>
        <w:t xml:space="preserve">Η ελάχιστη διάρκεια ενός προγράμματος κατάρτισης εργαζομένων είναι οι 30 ώρες και η μέγιστη 300 ώρες. </w:t>
      </w:r>
    </w:p>
    <w:p w:rsidR="00291EAC" w:rsidRPr="00504E7F" w:rsidRDefault="00291EAC" w:rsidP="00291EAC">
      <w:pPr>
        <w:numPr>
          <w:ilvl w:val="0"/>
          <w:numId w:val="1"/>
        </w:numPr>
        <w:spacing w:before="120" w:after="0" w:line="280" w:lineRule="exact"/>
        <w:contextualSpacing/>
        <w:jc w:val="both"/>
        <w:rPr>
          <w:color w:val="000000"/>
          <w:spacing w:val="3"/>
        </w:rPr>
      </w:pPr>
      <w:r w:rsidRPr="00504E7F">
        <w:rPr>
          <w:color w:val="000000"/>
          <w:spacing w:val="3"/>
        </w:rPr>
        <w:t xml:space="preserve">Στην περίπτωση που στο πρόγραμμα κατάρτισης περιλαμβάνεται πρακτική άσκηση, η διάρκεια αυτής θα πρέπει να είναι </w:t>
      </w:r>
      <w:proofErr w:type="spellStart"/>
      <w:r w:rsidRPr="00504E7F">
        <w:rPr>
          <w:color w:val="000000"/>
          <w:spacing w:val="3"/>
        </w:rPr>
        <w:t>κατ΄</w:t>
      </w:r>
      <w:proofErr w:type="spellEnd"/>
      <w:r w:rsidRPr="00504E7F">
        <w:rPr>
          <w:color w:val="000000"/>
          <w:spacing w:val="3"/>
        </w:rPr>
        <w:t xml:space="preserve"> ελάχιστον 20% και κατά μέγιστο 40% της συνολικής διάρκειας αυτού. </w:t>
      </w:r>
    </w:p>
    <w:p w:rsidR="00291EAC" w:rsidRPr="00504E7F" w:rsidRDefault="00291EAC" w:rsidP="00291EAC">
      <w:pPr>
        <w:numPr>
          <w:ilvl w:val="0"/>
          <w:numId w:val="1"/>
        </w:numPr>
        <w:spacing w:before="120" w:after="0" w:line="280" w:lineRule="exact"/>
        <w:contextualSpacing/>
        <w:jc w:val="both"/>
        <w:rPr>
          <w:spacing w:val="3"/>
        </w:rPr>
      </w:pPr>
      <w:r w:rsidRPr="00504E7F">
        <w:rPr>
          <w:spacing w:val="3"/>
        </w:rPr>
        <w:t xml:space="preserve">Η ημερήσια διάρκεια της θεωρητικής κατάρτισης ή/και της πρακτικής άσκησης δεν μπορεί να υπερβαίνει τις τέσσερις (4) ώρες και διενεργείται υποχρεωτικά εκτός του ωραρίου εργασίας των συμμετεχόντων/εργαζομένων. </w:t>
      </w:r>
    </w:p>
    <w:p w:rsidR="00291EAC" w:rsidRPr="00504E7F" w:rsidRDefault="00291EAC" w:rsidP="00291EAC">
      <w:pPr>
        <w:numPr>
          <w:ilvl w:val="0"/>
          <w:numId w:val="1"/>
        </w:numPr>
        <w:spacing w:before="120" w:after="0" w:line="280" w:lineRule="exact"/>
        <w:contextualSpacing/>
        <w:jc w:val="both"/>
        <w:rPr>
          <w:spacing w:val="3"/>
        </w:rPr>
      </w:pPr>
      <w:r w:rsidRPr="00504E7F">
        <w:rPr>
          <w:spacing w:val="3"/>
        </w:rPr>
        <w:t>Η ημερήσια εκπαίδευση θα ολοκληρώνεται το αργότερο μέχρι την 22η ώρα.</w:t>
      </w:r>
    </w:p>
    <w:p w:rsidR="00291EAC" w:rsidRPr="00504E7F" w:rsidRDefault="00291EAC" w:rsidP="00291EAC">
      <w:pPr>
        <w:numPr>
          <w:ilvl w:val="0"/>
          <w:numId w:val="1"/>
        </w:numPr>
        <w:spacing w:before="120" w:after="0" w:line="280" w:lineRule="exact"/>
        <w:contextualSpacing/>
        <w:jc w:val="both"/>
        <w:rPr>
          <w:spacing w:val="3"/>
        </w:rPr>
      </w:pPr>
      <w:r w:rsidRPr="00504E7F">
        <w:rPr>
          <w:spacing w:val="3"/>
        </w:rPr>
        <w:t>Δεν επιτρέπεται κατάρτιση (θεωρία ή πρακτική) κατά τις Κυριακές και τις επίσημες αργίες.</w:t>
      </w:r>
    </w:p>
    <w:p w:rsidR="00291EAC" w:rsidRPr="00504E7F" w:rsidRDefault="00291EAC" w:rsidP="00291EAC">
      <w:pPr>
        <w:numPr>
          <w:ilvl w:val="0"/>
          <w:numId w:val="1"/>
        </w:numPr>
        <w:spacing w:before="120" w:after="0" w:line="280" w:lineRule="exact"/>
        <w:contextualSpacing/>
        <w:jc w:val="both"/>
        <w:rPr>
          <w:spacing w:val="3"/>
        </w:rPr>
      </w:pPr>
      <w:r w:rsidRPr="00504E7F">
        <w:rPr>
          <w:spacing w:val="3"/>
        </w:rPr>
        <w:t>Σε όλα τα ανωτέρω αναφερόμενα χρονικά διαστήματα συμπεριλαμβάνονται και τα διαλείμματα. Κατά τη διάρκεια της πρακτικής άσκησης, τα διαλείμματα δύναται να πραγματοποιηθούν εφ’ όσον προβλέπονται από την επιχείρηση.</w:t>
      </w:r>
    </w:p>
    <w:p w:rsidR="00291EAC" w:rsidRPr="00504E7F" w:rsidRDefault="00291EAC" w:rsidP="00291EAC">
      <w:pPr>
        <w:numPr>
          <w:ilvl w:val="0"/>
          <w:numId w:val="1"/>
        </w:numPr>
        <w:spacing w:before="120" w:after="0" w:line="280" w:lineRule="exact"/>
        <w:contextualSpacing/>
        <w:jc w:val="both"/>
        <w:rPr>
          <w:spacing w:val="3"/>
        </w:rPr>
      </w:pPr>
      <w:r w:rsidRPr="00504E7F">
        <w:rPr>
          <w:spacing w:val="3"/>
        </w:rPr>
        <w:t xml:space="preserve">Το Πρόγραμμα Κατάρτισης δεν πρέπει να παρουσιάζει ασυνέχειες. Μπορεί να διακόπτεται στις περιόδους Χριστουγέννων, Πάσχα και καλοκαιρινών διακοπών ή/και σε εξαιρετικές έκτακτες περιπτώσεις. </w:t>
      </w:r>
    </w:p>
    <w:p w:rsidR="00291EAC" w:rsidRPr="00504E7F" w:rsidRDefault="00291EAC" w:rsidP="00291EAC">
      <w:pPr>
        <w:keepNext/>
        <w:keepLines/>
        <w:spacing w:before="200" w:after="0" w:line="280" w:lineRule="exact"/>
        <w:ind w:left="720" w:hanging="720"/>
        <w:jc w:val="both"/>
        <w:outlineLvl w:val="2"/>
        <w:rPr>
          <w:b/>
          <w:bCs/>
          <w:lang w:eastAsia="el-GR"/>
        </w:rPr>
      </w:pPr>
      <w:r w:rsidRPr="00504E7F">
        <w:rPr>
          <w:b/>
          <w:bCs/>
          <w:lang w:eastAsia="el-GR"/>
        </w:rPr>
        <w:t>ΘΕΩΡΗΤΙΚΗ ΚΑΤΑΡΤΙΣΗ - Περιεχόμενο προγραμμάτων κατάρτισης – Τεχνικές εκπαίδευσης</w:t>
      </w:r>
    </w:p>
    <w:p w:rsidR="00291EAC" w:rsidRPr="00504E7F" w:rsidRDefault="00291EAC" w:rsidP="00291EAC">
      <w:pPr>
        <w:numPr>
          <w:ilvl w:val="0"/>
          <w:numId w:val="1"/>
        </w:numPr>
        <w:spacing w:before="120" w:after="0" w:line="280" w:lineRule="exact"/>
        <w:contextualSpacing/>
        <w:jc w:val="both"/>
        <w:rPr>
          <w:color w:val="000000"/>
          <w:spacing w:val="3"/>
        </w:rPr>
      </w:pPr>
      <w:r w:rsidRPr="00504E7F">
        <w:rPr>
          <w:spacing w:val="3"/>
        </w:rPr>
        <w:t xml:space="preserve">H θεωρητική κατάρτιση πραγματοποιείται σε </w:t>
      </w:r>
      <w:r w:rsidRPr="00504E7F">
        <w:t xml:space="preserve">αίθουσες που βρίσκονται σε δομές </w:t>
      </w:r>
      <w:r w:rsidRPr="00504E7F">
        <w:rPr>
          <w:color w:val="1F497D"/>
        </w:rPr>
        <w:t xml:space="preserve"> </w:t>
      </w:r>
      <w:proofErr w:type="spellStart"/>
      <w:r w:rsidRPr="00504E7F">
        <w:t>αδειοδοτημένες</w:t>
      </w:r>
      <w:proofErr w:type="spellEnd"/>
      <w:r w:rsidRPr="00504E7F">
        <w:t xml:space="preserve"> ως ΚΔΒΜ1 ή/και ΚΔΒΜ2. Σε νησιωτικές και ορεινές απομακρυσμένες περιοχές δύναται να χρησιμοποιούνται λειτουργικές αίθουσες πρωτοβάθμιας ή δευτεροβάθμιας </w:t>
      </w:r>
      <w:r w:rsidRPr="004927BC">
        <w:rPr>
          <w:u w:val="single"/>
        </w:rPr>
        <w:t>εκπαίδευσης</w:t>
      </w:r>
      <w:r w:rsidRPr="00504E7F">
        <w:t xml:space="preserve">. </w:t>
      </w:r>
      <w:r w:rsidRPr="00504E7F">
        <w:rPr>
          <w:color w:val="000000"/>
          <w:spacing w:val="3"/>
        </w:rPr>
        <w:t xml:space="preserve">Κάθε </w:t>
      </w:r>
      <w:r w:rsidRPr="00504E7F">
        <w:rPr>
          <w:spacing w:val="3"/>
        </w:rPr>
        <w:t>πρόγραμμα</w:t>
      </w:r>
      <w:r w:rsidRPr="00504E7F">
        <w:rPr>
          <w:color w:val="000000"/>
          <w:spacing w:val="3"/>
        </w:rPr>
        <w:t xml:space="preserve"> κατάρτισης περιλαμβάνει υποχρεωτικά, σε ποσοστό κατ’ ελάχιστον 5% και μέχρι 10% επί του συνόλου των ωρών του θεωρητικού μέρους του προγράμματος, θεματικές ενότητες που αφορούν στα ακόλουθα αντικείμενα:</w:t>
      </w:r>
    </w:p>
    <w:p w:rsidR="00291EAC" w:rsidRPr="00504E7F" w:rsidRDefault="00291EAC" w:rsidP="00291EAC">
      <w:pPr>
        <w:numPr>
          <w:ilvl w:val="0"/>
          <w:numId w:val="2"/>
        </w:numPr>
        <w:spacing w:before="120" w:after="0" w:line="280" w:lineRule="exact"/>
        <w:contextualSpacing/>
        <w:jc w:val="both"/>
        <w:rPr>
          <w:color w:val="000000"/>
          <w:spacing w:val="3"/>
        </w:rPr>
      </w:pPr>
      <w:r w:rsidRPr="00504E7F">
        <w:rPr>
          <w:color w:val="000000"/>
          <w:spacing w:val="3"/>
        </w:rPr>
        <w:t xml:space="preserve">«Υγεία και ασφάλεια στην εργασία» </w:t>
      </w:r>
    </w:p>
    <w:p w:rsidR="00291EAC" w:rsidRPr="00504E7F" w:rsidRDefault="00291EAC" w:rsidP="00291EAC">
      <w:pPr>
        <w:numPr>
          <w:ilvl w:val="0"/>
          <w:numId w:val="2"/>
        </w:numPr>
        <w:spacing w:before="120" w:after="0" w:line="280" w:lineRule="exact"/>
        <w:contextualSpacing/>
        <w:jc w:val="both"/>
        <w:rPr>
          <w:color w:val="000000"/>
          <w:spacing w:val="3"/>
        </w:rPr>
      </w:pPr>
      <w:r w:rsidRPr="00504E7F">
        <w:rPr>
          <w:color w:val="000000"/>
          <w:spacing w:val="3"/>
        </w:rPr>
        <w:t xml:space="preserve">«Βασικές αρχές εργατικού δικαίου» </w:t>
      </w:r>
    </w:p>
    <w:p w:rsidR="00291EAC" w:rsidRPr="00504E7F" w:rsidRDefault="00291EAC" w:rsidP="00291EAC">
      <w:pPr>
        <w:numPr>
          <w:ilvl w:val="0"/>
          <w:numId w:val="2"/>
        </w:numPr>
        <w:spacing w:before="120" w:after="0" w:line="280" w:lineRule="exact"/>
        <w:contextualSpacing/>
        <w:jc w:val="both"/>
        <w:rPr>
          <w:color w:val="000000"/>
          <w:spacing w:val="3"/>
        </w:rPr>
      </w:pPr>
      <w:r w:rsidRPr="00504E7F">
        <w:rPr>
          <w:color w:val="000000"/>
          <w:spacing w:val="3"/>
        </w:rPr>
        <w:t>«Βασικές αρχές λειτουργίας των Επιχειρήσεων»</w:t>
      </w:r>
    </w:p>
    <w:p w:rsidR="00291EAC" w:rsidRPr="00504E7F" w:rsidRDefault="00291EAC" w:rsidP="00291EAC">
      <w:pPr>
        <w:numPr>
          <w:ilvl w:val="0"/>
          <w:numId w:val="2"/>
        </w:numPr>
        <w:spacing w:before="120" w:after="0" w:line="280" w:lineRule="exact"/>
        <w:contextualSpacing/>
        <w:jc w:val="both"/>
        <w:rPr>
          <w:color w:val="000000"/>
          <w:spacing w:val="3"/>
        </w:rPr>
      </w:pPr>
      <w:r w:rsidRPr="00504E7F">
        <w:rPr>
          <w:color w:val="000000"/>
          <w:spacing w:val="3"/>
        </w:rPr>
        <w:t>«Ενημέρωση για την εφαρμογή της αρχής της μη διάκρισης»</w:t>
      </w:r>
    </w:p>
    <w:p w:rsidR="00291EAC" w:rsidRPr="00504E7F" w:rsidRDefault="00291EAC" w:rsidP="00291EAC">
      <w:pPr>
        <w:ind w:left="360"/>
        <w:contextualSpacing/>
        <w:jc w:val="both"/>
        <w:rPr>
          <w:spacing w:val="3"/>
        </w:rPr>
      </w:pPr>
      <w:r w:rsidRPr="00504E7F">
        <w:rPr>
          <w:spacing w:val="3"/>
        </w:rPr>
        <w:t>Σε προγράμματα μικρής διάρκειας,  μέχρι 50 ώρες, δεν είναι υποχρεωτικό να περιλαμβάνονται οι ανωτέρω θεματικές ενότητες, εκτός και αν το πρόγραμμα κατάρτισης το απαιτεί.</w:t>
      </w:r>
    </w:p>
    <w:p w:rsidR="00291EAC" w:rsidRPr="00504E7F" w:rsidRDefault="00291EAC" w:rsidP="00291EAC">
      <w:pPr>
        <w:numPr>
          <w:ilvl w:val="0"/>
          <w:numId w:val="1"/>
        </w:numPr>
        <w:spacing w:before="120" w:after="0" w:line="280" w:lineRule="exact"/>
        <w:contextualSpacing/>
        <w:jc w:val="both"/>
        <w:rPr>
          <w:spacing w:val="3"/>
        </w:rPr>
      </w:pPr>
      <w:r w:rsidRPr="00504E7F">
        <w:rPr>
          <w:spacing w:val="3"/>
        </w:rPr>
        <w:lastRenderedPageBreak/>
        <w:t xml:space="preserve">Κάθε πρόγραμμα κατάρτισης πραγματοποιείται σύμφωνα με τις εκπαιδευτικές μεθόδους και τις τεχνικές εκπαίδευσης ενηλίκων. </w:t>
      </w:r>
    </w:p>
    <w:p w:rsidR="00291EAC" w:rsidRPr="00504E7F" w:rsidRDefault="00291EAC" w:rsidP="00291EAC">
      <w:pPr>
        <w:numPr>
          <w:ilvl w:val="0"/>
          <w:numId w:val="1"/>
        </w:numPr>
        <w:spacing w:before="120" w:after="0" w:line="280" w:lineRule="exact"/>
        <w:contextualSpacing/>
        <w:jc w:val="both"/>
        <w:rPr>
          <w:spacing w:val="3"/>
        </w:rPr>
      </w:pPr>
      <w:r w:rsidRPr="00504E7F">
        <w:rPr>
          <w:spacing w:val="3"/>
        </w:rPr>
        <w:t xml:space="preserve">Τα προγράμματα με αντικείμενο κατάρτισης σε ειδικότητα που εντάσσεται στον κλάδο Τ.Π.Ε. θα πρέπει να υλοποιούνται σε κατάλληλα εξοπλισμένες αίθουσες πληροφορικής σε δομές </w:t>
      </w:r>
      <w:proofErr w:type="spellStart"/>
      <w:r w:rsidRPr="00504E7F">
        <w:t>αδειοδοτημένες</w:t>
      </w:r>
      <w:proofErr w:type="spellEnd"/>
      <w:r w:rsidRPr="00504E7F">
        <w:t xml:space="preserve"> ως ΚΔΒΜ1 ή/και ΚΔΒΜ2. Σε νησιωτικές και ορεινές απομακρυσμένες περιοχές δύναται να χρησιμοποιούνται λειτουργικές αίθουσες πρωτοβάθμιας ή δευτεροβάθμιας εκπαίδευσης.</w:t>
      </w:r>
      <w:r w:rsidRPr="00504E7F">
        <w:rPr>
          <w:spacing w:val="3"/>
        </w:rPr>
        <w:t xml:space="preserve">. Αντιστοίχως στην περίπτωση που το πρόγραμμα κατάρτισης περιλαμβάνει και εκπαιδευτικές ενότητες σε Τ.Π.Ε, οι συγκεκριμένες ενότητες θα πρέπει να υλοποιούνται σε αίθουσες πληροφορικής σε δομές </w:t>
      </w:r>
      <w:proofErr w:type="spellStart"/>
      <w:r w:rsidRPr="00504E7F">
        <w:t>αδειοδοτημένες</w:t>
      </w:r>
      <w:proofErr w:type="spellEnd"/>
      <w:r w:rsidRPr="00504E7F">
        <w:t xml:space="preserve"> ως ΚΔΒΜ1 ή/και ΚΔΒΜ2. Σε νησιωτικές και ορεινές απομακρυσμένες περιοχές δύναται να χρησιμοποιούνται λειτουργικές αίθουσες πρωτοβάθμιας ή δευτεροβάθμιας εκπαίδευσης.</w:t>
      </w:r>
    </w:p>
    <w:p w:rsidR="00291EAC" w:rsidRPr="00504E7F" w:rsidRDefault="00291EAC" w:rsidP="00291EAC">
      <w:pPr>
        <w:ind w:left="360"/>
        <w:contextualSpacing/>
        <w:jc w:val="both"/>
        <w:rPr>
          <w:spacing w:val="3"/>
        </w:rPr>
      </w:pPr>
    </w:p>
    <w:p w:rsidR="00291EAC" w:rsidRPr="00504E7F" w:rsidRDefault="00291EAC" w:rsidP="00291EAC">
      <w:pPr>
        <w:keepNext/>
        <w:keepLines/>
        <w:spacing w:before="200" w:after="0" w:line="280" w:lineRule="exact"/>
        <w:ind w:left="720" w:hanging="720"/>
        <w:jc w:val="both"/>
        <w:outlineLvl w:val="2"/>
        <w:rPr>
          <w:b/>
          <w:bCs/>
          <w:spacing w:val="3"/>
          <w:lang w:eastAsia="el-GR"/>
        </w:rPr>
      </w:pPr>
      <w:r w:rsidRPr="00504E7F">
        <w:rPr>
          <w:b/>
          <w:bCs/>
          <w:spacing w:val="3"/>
          <w:lang w:eastAsia="el-GR"/>
        </w:rPr>
        <w:t xml:space="preserve">ΠΡΑΚΤΙΚΗ ΑΣΚΗΣΗ – Όροι Υλοποίησης  </w:t>
      </w:r>
    </w:p>
    <w:p w:rsidR="00291EAC" w:rsidRPr="00504E7F" w:rsidRDefault="00291EAC" w:rsidP="00291EAC">
      <w:pPr>
        <w:spacing w:before="120" w:after="0" w:line="280" w:lineRule="exact"/>
        <w:jc w:val="both"/>
      </w:pPr>
      <w:r w:rsidRPr="00504E7F">
        <w:t xml:space="preserve">Η πρακτική άσκηση δεν είναι υποχρεωτική στα προγράμματα κατάρτισης που περιέχονται στο Σχέδιο Δράσης εκτός των περιπτώσεων που είναι απαραίτητη για την απόκτηση των ικανοτήτων/δεξιοτήτων των ωφελουμένων.  </w:t>
      </w:r>
    </w:p>
    <w:p w:rsidR="00291EAC" w:rsidRPr="00504E7F" w:rsidRDefault="00291EAC" w:rsidP="00291EAC">
      <w:pPr>
        <w:spacing w:before="120" w:after="0" w:line="280" w:lineRule="exact"/>
        <w:jc w:val="both"/>
      </w:pPr>
      <w:r w:rsidRPr="00504E7F">
        <w:t xml:space="preserve">Στην περίπτωση που προβλέπεται πρακτική άσκηση, ισχύουν τα ακόλουθα: </w:t>
      </w:r>
    </w:p>
    <w:p w:rsidR="00291EAC" w:rsidRPr="00504E7F" w:rsidRDefault="00291EAC" w:rsidP="00291EAC">
      <w:pPr>
        <w:numPr>
          <w:ilvl w:val="0"/>
          <w:numId w:val="3"/>
        </w:numPr>
        <w:spacing w:before="120" w:after="0" w:line="280" w:lineRule="exact"/>
        <w:jc w:val="both"/>
      </w:pPr>
      <w:r w:rsidRPr="00504E7F">
        <w:rPr>
          <w:lang w:eastAsia="el-GR"/>
        </w:rPr>
        <w:t>Η πρακτική άσκηση δύναται να υλοποιηθεί:</w:t>
      </w:r>
    </w:p>
    <w:p w:rsidR="00291EAC" w:rsidRPr="00504E7F" w:rsidRDefault="00291EAC" w:rsidP="00291EAC">
      <w:pPr>
        <w:numPr>
          <w:ilvl w:val="1"/>
          <w:numId w:val="3"/>
        </w:numPr>
        <w:spacing w:before="120" w:after="0" w:line="280" w:lineRule="exact"/>
        <w:jc w:val="both"/>
      </w:pPr>
      <w:r w:rsidRPr="00504E7F">
        <w:rPr>
          <w:lang w:eastAsia="el-GR"/>
        </w:rPr>
        <w:t xml:space="preserve">είτε </w:t>
      </w:r>
      <w:r w:rsidRPr="00504E7F">
        <w:t xml:space="preserve">σε αίθουσες δομών </w:t>
      </w:r>
      <w:proofErr w:type="spellStart"/>
      <w:r w:rsidRPr="00504E7F">
        <w:rPr>
          <w:lang w:eastAsia="el-GR"/>
        </w:rPr>
        <w:t>αδειοδοτημένες</w:t>
      </w:r>
      <w:proofErr w:type="spellEnd"/>
      <w:r w:rsidRPr="00504E7F">
        <w:rPr>
          <w:lang w:eastAsia="el-GR"/>
        </w:rPr>
        <w:t xml:space="preserve"> ως ΚΔΒΜ1 ή/και ΚΔΒΜ2 (μόνον όταν πρόκειται να πραγματοποιηθεί με τη μορφή μελετών περίπτωσης (</w:t>
      </w:r>
      <w:r w:rsidRPr="00504E7F">
        <w:rPr>
          <w:lang w:val="en-US" w:eastAsia="el-GR"/>
        </w:rPr>
        <w:t>case</w:t>
      </w:r>
      <w:r w:rsidRPr="00504E7F">
        <w:rPr>
          <w:lang w:eastAsia="el-GR"/>
        </w:rPr>
        <w:t xml:space="preserve"> </w:t>
      </w:r>
      <w:r w:rsidRPr="00504E7F">
        <w:rPr>
          <w:lang w:val="en-US" w:eastAsia="el-GR"/>
        </w:rPr>
        <w:t>studies</w:t>
      </w:r>
      <w:r w:rsidRPr="00504E7F">
        <w:rPr>
          <w:lang w:eastAsia="el-GR"/>
        </w:rPr>
        <w:t>). Σε νησιωτικές και ορεινές απομακρυσμένες περιοχές δύναται να χρησιμοποιούνται λειτουργικές αίθουσες πρωτοβάθμιας ή δευτεροβάθμιας εκπαίδευσης</w:t>
      </w:r>
    </w:p>
    <w:p w:rsidR="00291EAC" w:rsidRPr="00504E7F" w:rsidRDefault="00291EAC" w:rsidP="00291EAC">
      <w:pPr>
        <w:numPr>
          <w:ilvl w:val="1"/>
          <w:numId w:val="3"/>
        </w:numPr>
        <w:spacing w:before="120" w:after="0" w:line="280" w:lineRule="exact"/>
        <w:jc w:val="both"/>
      </w:pPr>
      <w:r w:rsidRPr="00504E7F">
        <w:rPr>
          <w:lang w:eastAsia="el-GR"/>
        </w:rPr>
        <w:t>είτε σε συνεργαζόμενες επιχειρήσεις και φορείς του δημόσιου ή του ιδιωτικού τομέα.</w:t>
      </w:r>
      <w:r w:rsidRPr="00504E7F">
        <w:t xml:space="preserve"> </w:t>
      </w:r>
    </w:p>
    <w:p w:rsidR="00291EAC" w:rsidRPr="00504E7F" w:rsidRDefault="00291EAC" w:rsidP="00291EAC">
      <w:pPr>
        <w:numPr>
          <w:ilvl w:val="0"/>
          <w:numId w:val="3"/>
        </w:numPr>
        <w:spacing w:before="120" w:after="0" w:line="280" w:lineRule="exact"/>
        <w:jc w:val="both"/>
      </w:pPr>
      <w:r w:rsidRPr="00504E7F">
        <w:t xml:space="preserve">Κατά την υλοποίηση της πρακτικής άσκησης θα πρέπει να λαμβάνεται ειδική μέριμνα ώστε να εξασφαλίζεται η κατάλληλη μεθοδολογία πρακτικής άσκησης για τους στόχους των συγκεκριμένων προγραμμάτων κατάρτισης και η συνάφειά της με το θεωρητικό μέρος του προγράμματος, προκειμένου να παρέχεται η δυνατότητα στους καταρτιζόμενους να γνωρίσουν ουσιαστικά την πρακτική πλευρά του επαγγελματικού αντικειμένου στο οποίο καταρτίζονται. </w:t>
      </w:r>
    </w:p>
    <w:p w:rsidR="00291EAC" w:rsidRPr="00504E7F" w:rsidRDefault="00291EAC" w:rsidP="00291EAC">
      <w:pPr>
        <w:numPr>
          <w:ilvl w:val="0"/>
          <w:numId w:val="3"/>
        </w:numPr>
        <w:spacing w:before="120" w:after="0" w:line="280" w:lineRule="exact"/>
        <w:jc w:val="both"/>
      </w:pPr>
      <w:r w:rsidRPr="00504E7F">
        <w:t xml:space="preserve">Η πρακτική άσκηση δεν επιτρέπεται να διενεργείται στις επιχειρήσεις στις οποίες εργάζονται οι ωφελούμενοι. </w:t>
      </w:r>
    </w:p>
    <w:p w:rsidR="00291EAC" w:rsidRPr="00504E7F" w:rsidRDefault="00291EAC" w:rsidP="00291EAC">
      <w:pPr>
        <w:numPr>
          <w:ilvl w:val="0"/>
          <w:numId w:val="3"/>
        </w:numPr>
        <w:spacing w:before="120" w:after="0" w:line="280" w:lineRule="exact"/>
        <w:jc w:val="both"/>
      </w:pPr>
      <w:r w:rsidRPr="00504E7F">
        <w:t>Κατά τη διάρκεια της πρακτικής άσκησης είναι υποχρεωτική η παρουσία εκπαιδευτή στον χώρο στον οποίο αυτή διενεργείται.</w:t>
      </w:r>
    </w:p>
    <w:p w:rsidR="00291EAC" w:rsidRPr="00504E7F" w:rsidRDefault="00291EAC" w:rsidP="00291EAC">
      <w:pPr>
        <w:numPr>
          <w:ilvl w:val="0"/>
          <w:numId w:val="3"/>
        </w:numPr>
        <w:spacing w:before="120" w:after="0" w:line="280" w:lineRule="exact"/>
        <w:jc w:val="both"/>
      </w:pPr>
      <w:r w:rsidRPr="00504E7F">
        <w:t xml:space="preserve">Η υλοποίηση της πρακτικής άσκησης στην επιχείρηση γίνεται μόνο με την εποπτεία ατόμων που ορίζονται από την επιχείρηση και αφορά στην υλοποίηση του προγράμματος στη θέση εργασίας κατά την παραγωγική διαδικασία. Όταν η πρακτική άσκηση υλοποιείται σε επιχείρηση, διδάσκων εκπαιδευτής είναι ο ορισμένος από την επιχείρηση υπεύθυνος πρακτικής άσκησης, ο οποίος είναι εργαζόμενος της επιχείρησης συνδεόμενος με αυτήν με οιανδήποτε σχέση εργασίας ή ο ίδιος ο επιχειρηματίας. Την ευθύνη για τη διενέργεια όλων των τμημάτων της πρακτικής άσκησης του συγκεκριμένου προγράμματος κατάρτισης φέρει ο επόπτης που έχει καθορισθεί από τον </w:t>
      </w:r>
      <w:proofErr w:type="spellStart"/>
      <w:r w:rsidRPr="00504E7F">
        <w:t>πάροχο</w:t>
      </w:r>
      <w:proofErr w:type="spellEnd"/>
      <w:r w:rsidRPr="00504E7F">
        <w:t>.</w:t>
      </w:r>
    </w:p>
    <w:p w:rsidR="00291EAC" w:rsidRPr="00504E7F" w:rsidRDefault="00291EAC" w:rsidP="00291EAC">
      <w:pPr>
        <w:numPr>
          <w:ilvl w:val="0"/>
          <w:numId w:val="3"/>
        </w:numPr>
        <w:spacing w:before="120" w:after="120" w:line="280" w:lineRule="exact"/>
        <w:ind w:left="357" w:hanging="357"/>
        <w:jc w:val="both"/>
      </w:pPr>
      <w:r w:rsidRPr="00504E7F">
        <w:lastRenderedPageBreak/>
        <w:t xml:space="preserve">Οι </w:t>
      </w:r>
      <w:proofErr w:type="spellStart"/>
      <w:r w:rsidRPr="00504E7F">
        <w:t>πάροχοι</w:t>
      </w:r>
      <w:proofErr w:type="spellEnd"/>
      <w:r w:rsidRPr="00504E7F">
        <w:t xml:space="preserve"> κατάρτισης που επιλέγουν να συνεργαστούν με επιχειρήσεις, οργανισμούς και νομικά πρόσωπα του ιδιωτικού τομέα ή του ευρύτερου Δημόσιου τομέα για την πραγματοποίηση της πρακτικής άσκησης των καταρτιζόμενων, λαμβάνουν υπόψη τα παρακάτω:</w:t>
      </w:r>
    </w:p>
    <w:p w:rsidR="00291EAC" w:rsidRPr="00504E7F" w:rsidRDefault="00291EAC" w:rsidP="00291EAC">
      <w:pPr>
        <w:numPr>
          <w:ilvl w:val="1"/>
          <w:numId w:val="3"/>
        </w:numPr>
        <w:spacing w:before="120" w:after="0" w:line="280" w:lineRule="exact"/>
        <w:contextualSpacing/>
        <w:jc w:val="both"/>
        <w:rPr>
          <w:color w:val="000000"/>
          <w:spacing w:val="3"/>
        </w:rPr>
      </w:pPr>
      <w:r w:rsidRPr="00504E7F">
        <w:rPr>
          <w:color w:val="000000"/>
          <w:spacing w:val="3"/>
        </w:rPr>
        <w:t>Ο χώρος (έδρα της επιχείρησης, υποκατάστημα κλπ.) στον οποίο θα πραγματοποιηθεί η πρακτική άσκηση θα πρέπει να βρίσκεται στην ίδια Διοικητική Περιφέρεια που υλοποιήθηκε το θεωρητικό μέρος του προγράμματος κατάρτισης.</w:t>
      </w:r>
    </w:p>
    <w:p w:rsidR="00291EAC" w:rsidRPr="00504E7F" w:rsidRDefault="00291EAC" w:rsidP="00291EAC">
      <w:pPr>
        <w:numPr>
          <w:ilvl w:val="1"/>
          <w:numId w:val="3"/>
        </w:numPr>
        <w:spacing w:before="120" w:after="0" w:line="280" w:lineRule="exact"/>
        <w:jc w:val="both"/>
      </w:pPr>
      <w:r w:rsidRPr="00504E7F">
        <w:t>Ο αριθμός των καταρτιζομένων που τοποθετούνται κατά την ίδια χρονική περίοδο σε επιχείρηση πρακτικής άσκησης, ακολουθεί την αριθμητική αντιστοιχία που απεικονίζεται στον κάτωθι πίνακα. Σε περίπτωση που ο παρακάτω αριθμητικός υπολογισμός οδηγεί σε δεκαδικό αριθμό, ο μέγιστος αριθμός των καταρτιζομένων ισούται με τον επόμενο μεγαλύτερο ακέραιο αριθμό:</w:t>
      </w:r>
    </w:p>
    <w:p w:rsidR="00291EAC" w:rsidRPr="00504E7F" w:rsidRDefault="00291EAC" w:rsidP="00291EAC">
      <w:pPr>
        <w:spacing w:before="120" w:after="0" w:line="280" w:lineRule="exact"/>
        <w:ind w:left="1080"/>
        <w:jc w:val="both"/>
      </w:pPr>
    </w:p>
    <w:p w:rsidR="00291EAC" w:rsidRPr="00504E7F" w:rsidRDefault="00291EAC" w:rsidP="00291EAC">
      <w:pPr>
        <w:spacing w:before="120" w:after="0" w:line="280" w:lineRule="exact"/>
        <w:ind w:left="360"/>
        <w:jc w:val="both"/>
      </w:pPr>
    </w:p>
    <w:tbl>
      <w:tblPr>
        <w:tblW w:w="0" w:type="auto"/>
        <w:jc w:val="center"/>
        <w:tblBorders>
          <w:top w:val="single" w:sz="8" w:space="0" w:color="000000"/>
          <w:left w:val="single" w:sz="8" w:space="0" w:color="000000"/>
          <w:bottom w:val="single" w:sz="8" w:space="0" w:color="000000"/>
          <w:right w:val="single" w:sz="8" w:space="0" w:color="000000"/>
        </w:tblBorders>
        <w:tblLook w:val="0020" w:firstRow="1" w:lastRow="0" w:firstColumn="0" w:lastColumn="0" w:noHBand="0" w:noVBand="0"/>
      </w:tblPr>
      <w:tblGrid>
        <w:gridCol w:w="3904"/>
        <w:gridCol w:w="4593"/>
      </w:tblGrid>
      <w:tr w:rsidR="00291EAC" w:rsidRPr="00504E7F" w:rsidTr="00052189">
        <w:trPr>
          <w:jc w:val="center"/>
        </w:trPr>
        <w:tc>
          <w:tcPr>
            <w:tcW w:w="0" w:type="auto"/>
            <w:tcBorders>
              <w:top w:val="single" w:sz="8" w:space="0" w:color="000000"/>
              <w:bottom w:val="single" w:sz="24" w:space="0" w:color="000000"/>
              <w:right w:val="nil"/>
            </w:tcBorders>
            <w:shd w:val="clear" w:color="auto" w:fill="FFFFFF"/>
          </w:tcPr>
          <w:p w:rsidR="00291EAC" w:rsidRPr="00504E7F" w:rsidRDefault="00291EAC" w:rsidP="00052189">
            <w:pPr>
              <w:spacing w:after="0" w:line="240" w:lineRule="auto"/>
              <w:jc w:val="center"/>
              <w:rPr>
                <w:b/>
                <w:bCs/>
                <w:color w:val="000000"/>
                <w:sz w:val="18"/>
                <w:szCs w:val="18"/>
                <w:lang w:eastAsia="el-GR"/>
              </w:rPr>
            </w:pPr>
          </w:p>
          <w:p w:rsidR="00291EAC" w:rsidRPr="00504E7F" w:rsidRDefault="00291EAC" w:rsidP="00052189">
            <w:pPr>
              <w:spacing w:after="0" w:line="240" w:lineRule="auto"/>
              <w:jc w:val="center"/>
              <w:rPr>
                <w:b/>
                <w:bCs/>
                <w:color w:val="000000"/>
                <w:sz w:val="18"/>
                <w:szCs w:val="18"/>
                <w:lang w:eastAsia="el-GR"/>
              </w:rPr>
            </w:pPr>
            <w:r w:rsidRPr="00504E7F">
              <w:rPr>
                <w:b/>
                <w:bCs/>
                <w:color w:val="000000"/>
                <w:sz w:val="18"/>
                <w:szCs w:val="18"/>
                <w:lang w:eastAsia="el-GR"/>
              </w:rPr>
              <w:t>ΑΡΙΘΜΟΣ ΑΠΑΣΧΟΛΟΥΜΕΝΩΝ ΤΗΣ ΕΠΙΧΕΙΡΗΣΗΣ</w:t>
            </w:r>
          </w:p>
        </w:tc>
        <w:tc>
          <w:tcPr>
            <w:tcW w:w="0" w:type="auto"/>
            <w:tcBorders>
              <w:top w:val="single" w:sz="8" w:space="0" w:color="000000"/>
              <w:left w:val="nil"/>
              <w:bottom w:val="single" w:sz="24" w:space="0" w:color="000000"/>
              <w:right w:val="nil"/>
            </w:tcBorders>
            <w:shd w:val="clear" w:color="auto" w:fill="FFFFFF"/>
          </w:tcPr>
          <w:p w:rsidR="00291EAC" w:rsidRPr="00504E7F" w:rsidRDefault="00291EAC" w:rsidP="00052189">
            <w:pPr>
              <w:spacing w:after="0" w:line="240" w:lineRule="auto"/>
              <w:jc w:val="center"/>
              <w:rPr>
                <w:b/>
                <w:bCs/>
                <w:color w:val="000000"/>
                <w:sz w:val="18"/>
                <w:szCs w:val="18"/>
                <w:lang w:eastAsia="el-GR"/>
              </w:rPr>
            </w:pPr>
          </w:p>
          <w:p w:rsidR="00291EAC" w:rsidRPr="00504E7F" w:rsidRDefault="00291EAC" w:rsidP="00052189">
            <w:pPr>
              <w:spacing w:after="0" w:line="240" w:lineRule="auto"/>
              <w:jc w:val="center"/>
              <w:rPr>
                <w:b/>
                <w:bCs/>
                <w:color w:val="000000"/>
                <w:sz w:val="18"/>
                <w:szCs w:val="18"/>
                <w:lang w:eastAsia="el-GR"/>
              </w:rPr>
            </w:pPr>
            <w:r w:rsidRPr="00504E7F">
              <w:rPr>
                <w:b/>
                <w:bCs/>
                <w:color w:val="000000"/>
                <w:sz w:val="18"/>
                <w:szCs w:val="18"/>
                <w:lang w:eastAsia="el-GR"/>
              </w:rPr>
              <w:t xml:space="preserve">ΜΕΓΙΣΤΟΣ ΑΡΙΘΜΟΣ ΚΑΤΑΡΤΙΖΟΜΕΝΩΝ/ΩΦΕΛΟΥΜΕΝΩΝ </w:t>
            </w:r>
          </w:p>
          <w:p w:rsidR="00291EAC" w:rsidRPr="00504E7F" w:rsidRDefault="00291EAC" w:rsidP="00052189">
            <w:pPr>
              <w:spacing w:after="0" w:line="240" w:lineRule="auto"/>
              <w:jc w:val="center"/>
              <w:rPr>
                <w:b/>
                <w:bCs/>
                <w:color w:val="000000"/>
                <w:sz w:val="18"/>
                <w:szCs w:val="18"/>
                <w:lang w:eastAsia="el-GR"/>
              </w:rPr>
            </w:pPr>
          </w:p>
        </w:tc>
      </w:tr>
      <w:tr w:rsidR="00291EAC" w:rsidRPr="00504E7F" w:rsidTr="00052189">
        <w:trPr>
          <w:jc w:val="center"/>
        </w:trPr>
        <w:tc>
          <w:tcPr>
            <w:tcW w:w="0" w:type="auto"/>
            <w:tcBorders>
              <w:top w:val="nil"/>
              <w:bottom w:val="nil"/>
              <w:right w:val="nil"/>
            </w:tcBorders>
            <w:shd w:val="clear" w:color="auto" w:fill="C0C0C0"/>
          </w:tcPr>
          <w:p w:rsidR="00291EAC" w:rsidRPr="00504E7F" w:rsidRDefault="00291EAC" w:rsidP="00052189">
            <w:pPr>
              <w:spacing w:after="0" w:line="240" w:lineRule="auto"/>
              <w:jc w:val="center"/>
              <w:rPr>
                <w:color w:val="000000"/>
                <w:sz w:val="18"/>
                <w:szCs w:val="18"/>
                <w:lang w:eastAsia="el-GR"/>
              </w:rPr>
            </w:pPr>
            <w:r w:rsidRPr="00504E7F">
              <w:rPr>
                <w:color w:val="000000"/>
                <w:sz w:val="18"/>
                <w:szCs w:val="18"/>
                <w:lang w:eastAsia="el-GR"/>
              </w:rPr>
              <w:t>1-5</w:t>
            </w:r>
          </w:p>
        </w:tc>
        <w:tc>
          <w:tcPr>
            <w:tcW w:w="0" w:type="auto"/>
            <w:tcBorders>
              <w:top w:val="nil"/>
              <w:left w:val="nil"/>
              <w:bottom w:val="nil"/>
            </w:tcBorders>
            <w:shd w:val="clear" w:color="auto" w:fill="C0C0C0"/>
          </w:tcPr>
          <w:p w:rsidR="00291EAC" w:rsidRPr="00504E7F" w:rsidRDefault="00291EAC" w:rsidP="00052189">
            <w:pPr>
              <w:spacing w:after="0" w:line="240" w:lineRule="auto"/>
              <w:jc w:val="center"/>
              <w:rPr>
                <w:sz w:val="18"/>
                <w:szCs w:val="18"/>
                <w:lang w:eastAsia="el-GR"/>
              </w:rPr>
            </w:pPr>
            <w:r w:rsidRPr="00504E7F">
              <w:rPr>
                <w:color w:val="000000"/>
                <w:sz w:val="18"/>
                <w:szCs w:val="18"/>
                <w:lang w:eastAsia="el-GR"/>
              </w:rPr>
              <w:t>Ίσος του Αριθμού των Απασχολουμένων</w:t>
            </w:r>
          </w:p>
        </w:tc>
      </w:tr>
      <w:tr w:rsidR="00291EAC" w:rsidRPr="00504E7F" w:rsidTr="00052189">
        <w:trPr>
          <w:jc w:val="center"/>
        </w:trPr>
        <w:tc>
          <w:tcPr>
            <w:tcW w:w="0" w:type="auto"/>
            <w:tcBorders>
              <w:top w:val="nil"/>
              <w:bottom w:val="nil"/>
              <w:right w:val="nil"/>
            </w:tcBorders>
          </w:tcPr>
          <w:p w:rsidR="00291EAC" w:rsidRPr="00504E7F" w:rsidRDefault="00291EAC" w:rsidP="00052189">
            <w:pPr>
              <w:spacing w:after="0" w:line="240" w:lineRule="auto"/>
              <w:jc w:val="center"/>
              <w:rPr>
                <w:color w:val="000000"/>
                <w:sz w:val="18"/>
                <w:szCs w:val="18"/>
                <w:lang w:eastAsia="el-GR"/>
              </w:rPr>
            </w:pPr>
            <w:r w:rsidRPr="00504E7F">
              <w:rPr>
                <w:color w:val="000000"/>
                <w:sz w:val="18"/>
                <w:szCs w:val="18"/>
                <w:lang w:eastAsia="el-GR"/>
              </w:rPr>
              <w:t>6 – 10</w:t>
            </w:r>
          </w:p>
        </w:tc>
        <w:tc>
          <w:tcPr>
            <w:tcW w:w="0" w:type="auto"/>
            <w:tcBorders>
              <w:top w:val="nil"/>
              <w:left w:val="nil"/>
              <w:bottom w:val="nil"/>
            </w:tcBorders>
          </w:tcPr>
          <w:p w:rsidR="00291EAC" w:rsidRPr="00504E7F" w:rsidRDefault="00291EAC" w:rsidP="00052189">
            <w:pPr>
              <w:spacing w:after="0" w:line="240" w:lineRule="auto"/>
              <w:jc w:val="center"/>
              <w:rPr>
                <w:color w:val="000000"/>
                <w:sz w:val="18"/>
                <w:szCs w:val="18"/>
                <w:lang w:eastAsia="el-GR"/>
              </w:rPr>
            </w:pPr>
            <w:r w:rsidRPr="00504E7F">
              <w:rPr>
                <w:color w:val="000000"/>
                <w:sz w:val="18"/>
                <w:szCs w:val="18"/>
                <w:lang w:eastAsia="el-GR"/>
              </w:rPr>
              <w:t>Ίσος με το 80% του Αριθμού</w:t>
            </w:r>
          </w:p>
          <w:p w:rsidR="00291EAC" w:rsidRPr="00504E7F" w:rsidRDefault="00291EAC" w:rsidP="00052189">
            <w:pPr>
              <w:spacing w:after="0" w:line="240" w:lineRule="auto"/>
              <w:jc w:val="center"/>
              <w:rPr>
                <w:sz w:val="18"/>
                <w:szCs w:val="18"/>
                <w:lang w:eastAsia="el-GR"/>
              </w:rPr>
            </w:pPr>
            <w:r w:rsidRPr="00504E7F">
              <w:rPr>
                <w:color w:val="000000"/>
                <w:sz w:val="18"/>
                <w:szCs w:val="18"/>
                <w:lang w:eastAsia="el-GR"/>
              </w:rPr>
              <w:t>των Απασχολουμένων</w:t>
            </w:r>
          </w:p>
        </w:tc>
      </w:tr>
      <w:tr w:rsidR="00291EAC" w:rsidRPr="00504E7F" w:rsidTr="00052189">
        <w:trPr>
          <w:jc w:val="center"/>
        </w:trPr>
        <w:tc>
          <w:tcPr>
            <w:tcW w:w="0" w:type="auto"/>
            <w:tcBorders>
              <w:top w:val="nil"/>
              <w:bottom w:val="nil"/>
              <w:right w:val="nil"/>
            </w:tcBorders>
            <w:shd w:val="clear" w:color="auto" w:fill="C0C0C0"/>
          </w:tcPr>
          <w:p w:rsidR="00291EAC" w:rsidRPr="00504E7F" w:rsidRDefault="00291EAC" w:rsidP="00052189">
            <w:pPr>
              <w:spacing w:after="0" w:line="240" w:lineRule="auto"/>
              <w:jc w:val="center"/>
              <w:rPr>
                <w:color w:val="000000"/>
                <w:sz w:val="18"/>
                <w:szCs w:val="18"/>
                <w:lang w:eastAsia="el-GR"/>
              </w:rPr>
            </w:pPr>
            <w:r w:rsidRPr="00504E7F">
              <w:rPr>
                <w:color w:val="000000"/>
                <w:sz w:val="18"/>
                <w:szCs w:val="18"/>
                <w:lang w:eastAsia="el-GR"/>
              </w:rPr>
              <w:t>11 – 50</w:t>
            </w:r>
          </w:p>
        </w:tc>
        <w:tc>
          <w:tcPr>
            <w:tcW w:w="0" w:type="auto"/>
            <w:tcBorders>
              <w:top w:val="nil"/>
              <w:left w:val="nil"/>
              <w:bottom w:val="nil"/>
            </w:tcBorders>
            <w:shd w:val="clear" w:color="auto" w:fill="C0C0C0"/>
          </w:tcPr>
          <w:p w:rsidR="00291EAC" w:rsidRPr="00504E7F" w:rsidRDefault="00291EAC" w:rsidP="00052189">
            <w:pPr>
              <w:spacing w:after="0" w:line="240" w:lineRule="auto"/>
              <w:jc w:val="center"/>
              <w:rPr>
                <w:color w:val="000000"/>
                <w:sz w:val="18"/>
                <w:szCs w:val="18"/>
                <w:lang w:eastAsia="el-GR"/>
              </w:rPr>
            </w:pPr>
            <w:r w:rsidRPr="00504E7F">
              <w:rPr>
                <w:color w:val="000000"/>
                <w:sz w:val="18"/>
                <w:szCs w:val="18"/>
                <w:lang w:eastAsia="el-GR"/>
              </w:rPr>
              <w:t>Ίσος με το 70% του Αριθμού</w:t>
            </w:r>
          </w:p>
          <w:p w:rsidR="00291EAC" w:rsidRPr="00504E7F" w:rsidRDefault="00291EAC" w:rsidP="00052189">
            <w:pPr>
              <w:spacing w:after="0" w:line="240" w:lineRule="auto"/>
              <w:jc w:val="center"/>
              <w:rPr>
                <w:color w:val="000000"/>
                <w:sz w:val="18"/>
                <w:szCs w:val="18"/>
                <w:lang w:eastAsia="el-GR"/>
              </w:rPr>
            </w:pPr>
            <w:r w:rsidRPr="00504E7F">
              <w:rPr>
                <w:color w:val="000000"/>
                <w:sz w:val="18"/>
                <w:szCs w:val="18"/>
                <w:lang w:eastAsia="el-GR"/>
              </w:rPr>
              <w:t>των Απασχολουμένων</w:t>
            </w:r>
          </w:p>
        </w:tc>
      </w:tr>
      <w:tr w:rsidR="00291EAC" w:rsidRPr="00504E7F" w:rsidTr="00052189">
        <w:trPr>
          <w:jc w:val="center"/>
        </w:trPr>
        <w:tc>
          <w:tcPr>
            <w:tcW w:w="0" w:type="auto"/>
            <w:tcBorders>
              <w:top w:val="nil"/>
              <w:bottom w:val="nil"/>
              <w:right w:val="nil"/>
            </w:tcBorders>
          </w:tcPr>
          <w:p w:rsidR="00291EAC" w:rsidRPr="00504E7F" w:rsidRDefault="00291EAC" w:rsidP="00052189">
            <w:pPr>
              <w:spacing w:after="0" w:line="240" w:lineRule="auto"/>
              <w:jc w:val="center"/>
              <w:rPr>
                <w:color w:val="000000"/>
                <w:sz w:val="18"/>
                <w:szCs w:val="18"/>
                <w:lang w:eastAsia="el-GR"/>
              </w:rPr>
            </w:pPr>
            <w:r w:rsidRPr="00504E7F">
              <w:rPr>
                <w:color w:val="000000"/>
                <w:sz w:val="18"/>
                <w:szCs w:val="18"/>
                <w:lang w:eastAsia="el-GR"/>
              </w:rPr>
              <w:t>51 – 70</w:t>
            </w:r>
          </w:p>
        </w:tc>
        <w:tc>
          <w:tcPr>
            <w:tcW w:w="0" w:type="auto"/>
            <w:tcBorders>
              <w:top w:val="nil"/>
              <w:left w:val="nil"/>
              <w:bottom w:val="nil"/>
            </w:tcBorders>
          </w:tcPr>
          <w:p w:rsidR="00291EAC" w:rsidRPr="00504E7F" w:rsidRDefault="00291EAC" w:rsidP="00052189">
            <w:pPr>
              <w:spacing w:after="0" w:line="240" w:lineRule="auto"/>
              <w:jc w:val="center"/>
              <w:rPr>
                <w:color w:val="000000"/>
                <w:sz w:val="18"/>
                <w:szCs w:val="18"/>
                <w:lang w:eastAsia="el-GR"/>
              </w:rPr>
            </w:pPr>
            <w:r w:rsidRPr="00504E7F">
              <w:rPr>
                <w:color w:val="000000"/>
                <w:sz w:val="18"/>
                <w:szCs w:val="18"/>
                <w:lang w:eastAsia="el-GR"/>
              </w:rPr>
              <w:t>Έως 35 Άτομα</w:t>
            </w:r>
          </w:p>
        </w:tc>
      </w:tr>
      <w:tr w:rsidR="00291EAC" w:rsidRPr="00504E7F" w:rsidTr="00052189">
        <w:trPr>
          <w:jc w:val="center"/>
        </w:trPr>
        <w:tc>
          <w:tcPr>
            <w:tcW w:w="0" w:type="auto"/>
            <w:tcBorders>
              <w:top w:val="nil"/>
              <w:bottom w:val="nil"/>
              <w:right w:val="nil"/>
            </w:tcBorders>
            <w:shd w:val="clear" w:color="auto" w:fill="C0C0C0"/>
          </w:tcPr>
          <w:p w:rsidR="00291EAC" w:rsidRPr="00504E7F" w:rsidRDefault="00291EAC" w:rsidP="00052189">
            <w:pPr>
              <w:spacing w:after="0" w:line="240" w:lineRule="auto"/>
              <w:jc w:val="center"/>
              <w:rPr>
                <w:color w:val="000000"/>
                <w:sz w:val="18"/>
                <w:szCs w:val="18"/>
                <w:lang w:eastAsia="el-GR"/>
              </w:rPr>
            </w:pPr>
            <w:r w:rsidRPr="00504E7F">
              <w:rPr>
                <w:color w:val="000000"/>
                <w:sz w:val="18"/>
                <w:szCs w:val="18"/>
                <w:lang w:eastAsia="el-GR"/>
              </w:rPr>
              <w:t>71 – 250</w:t>
            </w:r>
          </w:p>
        </w:tc>
        <w:tc>
          <w:tcPr>
            <w:tcW w:w="0" w:type="auto"/>
            <w:tcBorders>
              <w:top w:val="nil"/>
              <w:left w:val="nil"/>
              <w:bottom w:val="nil"/>
            </w:tcBorders>
            <w:shd w:val="clear" w:color="auto" w:fill="C0C0C0"/>
          </w:tcPr>
          <w:p w:rsidR="00291EAC" w:rsidRPr="00504E7F" w:rsidRDefault="00291EAC" w:rsidP="00052189">
            <w:pPr>
              <w:spacing w:after="0" w:line="240" w:lineRule="auto"/>
              <w:jc w:val="center"/>
              <w:rPr>
                <w:color w:val="000000"/>
                <w:sz w:val="18"/>
                <w:szCs w:val="18"/>
                <w:lang w:eastAsia="el-GR"/>
              </w:rPr>
            </w:pPr>
            <w:r w:rsidRPr="00504E7F">
              <w:rPr>
                <w:color w:val="000000"/>
                <w:sz w:val="18"/>
                <w:szCs w:val="18"/>
                <w:lang w:eastAsia="el-GR"/>
              </w:rPr>
              <w:t>Ίσος με το 50% του Αριθμού</w:t>
            </w:r>
          </w:p>
          <w:p w:rsidR="00291EAC" w:rsidRPr="00504E7F" w:rsidRDefault="00291EAC" w:rsidP="00052189">
            <w:pPr>
              <w:spacing w:after="0" w:line="240" w:lineRule="auto"/>
              <w:jc w:val="center"/>
              <w:rPr>
                <w:color w:val="000000"/>
                <w:sz w:val="18"/>
                <w:szCs w:val="18"/>
                <w:lang w:eastAsia="el-GR"/>
              </w:rPr>
            </w:pPr>
            <w:r w:rsidRPr="00504E7F">
              <w:rPr>
                <w:color w:val="000000"/>
                <w:sz w:val="18"/>
                <w:szCs w:val="18"/>
                <w:lang w:eastAsia="el-GR"/>
              </w:rPr>
              <w:t>των Απασχολουμένων</w:t>
            </w:r>
          </w:p>
        </w:tc>
      </w:tr>
    </w:tbl>
    <w:p w:rsidR="00291EAC" w:rsidRPr="00504E7F" w:rsidRDefault="00291EAC" w:rsidP="00291EAC">
      <w:pPr>
        <w:spacing w:before="120" w:after="0" w:line="280" w:lineRule="exact"/>
        <w:jc w:val="both"/>
      </w:pPr>
    </w:p>
    <w:p w:rsidR="00291EAC" w:rsidRPr="00504E7F" w:rsidRDefault="00291EAC" w:rsidP="00291EAC">
      <w:pPr>
        <w:numPr>
          <w:ilvl w:val="0"/>
          <w:numId w:val="3"/>
        </w:numPr>
        <w:spacing w:before="120" w:after="0" w:line="280" w:lineRule="exact"/>
        <w:jc w:val="both"/>
      </w:pPr>
      <w:r w:rsidRPr="00504E7F">
        <w:t>Αντικατάσταση επιχείρησης πρακτικής άσκησης δεν επιτρέπεται καθ’ όλη τη διάρκεια του προγράμματος κατάρτισης. Εξαίρεση γίνεται μόνον:</w:t>
      </w:r>
    </w:p>
    <w:p w:rsidR="00291EAC" w:rsidRPr="00504E7F" w:rsidRDefault="00291EAC" w:rsidP="00291EAC">
      <w:pPr>
        <w:numPr>
          <w:ilvl w:val="0"/>
          <w:numId w:val="4"/>
        </w:numPr>
        <w:spacing w:before="120" w:after="0" w:line="280" w:lineRule="exact"/>
        <w:jc w:val="both"/>
      </w:pPr>
      <w:r w:rsidRPr="00504E7F">
        <w:t xml:space="preserve">στην περίπτωση που η επιχείρηση πρακτικής άσκησης α) παύσει τη λειτουργία της, ή β) υπαχθεί στο άρθρο 99 του  πτωχευτικού κώδικα ή γ)  αλλάξει τόπο εγκατάστασης, ή δ) συγχωνευθεί ή εξαγοραστεί από άλλη επιχείρηση , ή ε)  τεθεί σε αδράνεια, </w:t>
      </w:r>
    </w:p>
    <w:p w:rsidR="00291EAC" w:rsidRPr="00504E7F" w:rsidRDefault="00291EAC" w:rsidP="00291EAC">
      <w:pPr>
        <w:numPr>
          <w:ilvl w:val="0"/>
          <w:numId w:val="4"/>
        </w:numPr>
        <w:spacing w:before="120" w:after="0" w:line="280" w:lineRule="exact"/>
        <w:jc w:val="both"/>
      </w:pPr>
      <w:r w:rsidRPr="00504E7F">
        <w:t xml:space="preserve">σε περίπτωση που συντρέξουν λόγοι ανωτέρας βίας, </w:t>
      </w:r>
    </w:p>
    <w:p w:rsidR="00291EAC" w:rsidRPr="00504E7F" w:rsidRDefault="00291EAC" w:rsidP="00291EAC">
      <w:pPr>
        <w:numPr>
          <w:ilvl w:val="0"/>
          <w:numId w:val="4"/>
        </w:numPr>
        <w:spacing w:before="120" w:after="0" w:line="280" w:lineRule="exact"/>
        <w:jc w:val="both"/>
      </w:pPr>
      <w:r w:rsidRPr="00504E7F">
        <w:t>άπαξ, με αιτιολογημένο αίτημα του ωφελουμένου.</w:t>
      </w:r>
    </w:p>
    <w:p w:rsidR="00291EAC" w:rsidRPr="00504E7F" w:rsidRDefault="00291EAC" w:rsidP="00291EAC">
      <w:pPr>
        <w:keepNext/>
        <w:widowControl w:val="0"/>
        <w:autoSpaceDE w:val="0"/>
        <w:autoSpaceDN w:val="0"/>
        <w:adjustRightInd w:val="0"/>
        <w:spacing w:after="0" w:line="240" w:lineRule="auto"/>
        <w:jc w:val="both"/>
        <w:outlineLvl w:val="1"/>
        <w:rPr>
          <w:b/>
          <w:bCs/>
          <w:spacing w:val="-8"/>
        </w:rPr>
      </w:pPr>
    </w:p>
    <w:p w:rsidR="00291EAC" w:rsidRPr="00504E7F" w:rsidRDefault="00291EAC" w:rsidP="00291EAC">
      <w:pPr>
        <w:keepNext/>
        <w:keepLines/>
        <w:spacing w:before="200" w:after="0" w:line="280" w:lineRule="exact"/>
        <w:ind w:left="720" w:hanging="720"/>
        <w:jc w:val="both"/>
        <w:outlineLvl w:val="2"/>
        <w:rPr>
          <w:b/>
          <w:bCs/>
          <w:lang w:eastAsia="el-GR"/>
        </w:rPr>
      </w:pPr>
      <w:r w:rsidRPr="00504E7F">
        <w:rPr>
          <w:b/>
          <w:bCs/>
          <w:lang w:eastAsia="el-GR"/>
        </w:rPr>
        <w:t>Προγράμματα Εξ Αποστάσεως (</w:t>
      </w:r>
      <w:r w:rsidRPr="00504E7F">
        <w:rPr>
          <w:b/>
          <w:bCs/>
          <w:lang w:val="en-US" w:eastAsia="el-GR"/>
        </w:rPr>
        <w:t>distance</w:t>
      </w:r>
      <w:r w:rsidRPr="00504E7F">
        <w:rPr>
          <w:b/>
          <w:bCs/>
          <w:lang w:eastAsia="el-GR"/>
        </w:rPr>
        <w:t xml:space="preserve"> </w:t>
      </w:r>
      <w:r w:rsidRPr="00504E7F">
        <w:rPr>
          <w:b/>
          <w:bCs/>
          <w:lang w:val="en-US" w:eastAsia="el-GR"/>
        </w:rPr>
        <w:t>learning</w:t>
      </w:r>
      <w:r w:rsidRPr="00504E7F">
        <w:rPr>
          <w:b/>
          <w:bCs/>
          <w:lang w:eastAsia="el-GR"/>
        </w:rPr>
        <w:t>) και Μικτής Κατάρτισης (</w:t>
      </w:r>
      <w:proofErr w:type="spellStart"/>
      <w:r w:rsidRPr="00504E7F">
        <w:rPr>
          <w:b/>
          <w:bCs/>
          <w:lang w:eastAsia="el-GR"/>
        </w:rPr>
        <w:t>blended</w:t>
      </w:r>
      <w:proofErr w:type="spellEnd"/>
      <w:r w:rsidRPr="00504E7F">
        <w:rPr>
          <w:b/>
          <w:bCs/>
          <w:lang w:eastAsia="el-GR"/>
        </w:rPr>
        <w:t xml:space="preserve"> </w:t>
      </w:r>
      <w:proofErr w:type="spellStart"/>
      <w:r w:rsidRPr="00504E7F">
        <w:rPr>
          <w:b/>
          <w:bCs/>
          <w:lang w:eastAsia="el-GR"/>
        </w:rPr>
        <w:t>learning</w:t>
      </w:r>
      <w:proofErr w:type="spellEnd"/>
      <w:r w:rsidRPr="00504E7F">
        <w:rPr>
          <w:b/>
          <w:bCs/>
          <w:lang w:eastAsia="el-GR"/>
        </w:rPr>
        <w:t xml:space="preserve">) </w:t>
      </w:r>
    </w:p>
    <w:p w:rsidR="00291EAC" w:rsidRPr="00504E7F" w:rsidRDefault="00291EAC" w:rsidP="00291EAC">
      <w:pPr>
        <w:numPr>
          <w:ilvl w:val="0"/>
          <w:numId w:val="5"/>
        </w:numPr>
        <w:spacing w:before="120" w:after="0" w:line="280" w:lineRule="exact"/>
        <w:jc w:val="both"/>
      </w:pPr>
      <w:r w:rsidRPr="00504E7F">
        <w:t>Είναι δυνατή η υλοποίηση των προγραμμάτων κατάρτισης με τη μέθοδο της μικτής κατάρτισης (</w:t>
      </w:r>
      <w:r w:rsidRPr="00504E7F">
        <w:rPr>
          <w:lang w:val="en-US"/>
        </w:rPr>
        <w:t>blended</w:t>
      </w:r>
      <w:r w:rsidRPr="00504E7F">
        <w:t xml:space="preserve"> </w:t>
      </w:r>
      <w:r w:rsidRPr="00504E7F">
        <w:rPr>
          <w:lang w:val="en-US"/>
        </w:rPr>
        <w:t>learning</w:t>
      </w:r>
      <w:r w:rsidRPr="00504E7F">
        <w:t xml:space="preserve">) με μοντέλα ασύγχρονης, σύγχρονης ή εξατομικευμένης </w:t>
      </w:r>
      <w:proofErr w:type="spellStart"/>
      <w:r w:rsidRPr="00504E7F">
        <w:t>τηλε−κατάρτισης</w:t>
      </w:r>
      <w:proofErr w:type="spellEnd"/>
      <w:r w:rsidRPr="00504E7F">
        <w:t>.</w:t>
      </w:r>
    </w:p>
    <w:p w:rsidR="00291EAC" w:rsidRPr="00504E7F" w:rsidRDefault="00291EAC" w:rsidP="00291EAC">
      <w:pPr>
        <w:numPr>
          <w:ilvl w:val="0"/>
          <w:numId w:val="5"/>
        </w:numPr>
        <w:spacing w:before="120" w:after="0" w:line="280" w:lineRule="exact"/>
        <w:jc w:val="both"/>
      </w:pPr>
      <w:r w:rsidRPr="00504E7F">
        <w:rPr>
          <w:lang w:eastAsia="el-GR"/>
        </w:rPr>
        <w:t>Για τα Εξ Αποστάσεως (</w:t>
      </w:r>
      <w:r w:rsidRPr="00504E7F">
        <w:rPr>
          <w:lang w:val="en-US" w:eastAsia="el-GR"/>
        </w:rPr>
        <w:t>distance</w:t>
      </w:r>
      <w:r w:rsidRPr="00504E7F">
        <w:rPr>
          <w:lang w:eastAsia="el-GR"/>
        </w:rPr>
        <w:t xml:space="preserve"> </w:t>
      </w:r>
      <w:r w:rsidRPr="00504E7F">
        <w:rPr>
          <w:lang w:val="en-US" w:eastAsia="el-GR"/>
        </w:rPr>
        <w:t>learning</w:t>
      </w:r>
      <w:r w:rsidRPr="00504E7F">
        <w:rPr>
          <w:lang w:eastAsia="el-GR"/>
        </w:rPr>
        <w:t>) και τα Μικτής Κατάρτισης (</w:t>
      </w:r>
      <w:proofErr w:type="spellStart"/>
      <w:r w:rsidRPr="00504E7F">
        <w:rPr>
          <w:lang w:eastAsia="el-GR"/>
        </w:rPr>
        <w:t>blended</w:t>
      </w:r>
      <w:proofErr w:type="spellEnd"/>
      <w:r w:rsidRPr="00504E7F">
        <w:rPr>
          <w:lang w:eastAsia="el-GR"/>
        </w:rPr>
        <w:t xml:space="preserve"> </w:t>
      </w:r>
      <w:proofErr w:type="spellStart"/>
      <w:r w:rsidRPr="00504E7F">
        <w:rPr>
          <w:lang w:eastAsia="el-GR"/>
        </w:rPr>
        <w:t>learning</w:t>
      </w:r>
      <w:proofErr w:type="spellEnd"/>
      <w:r w:rsidRPr="00504E7F">
        <w:rPr>
          <w:lang w:eastAsia="el-GR"/>
        </w:rPr>
        <w:t>) Προγράμματα ισχύουν τα εξής:</w:t>
      </w:r>
    </w:p>
    <w:p w:rsidR="00291EAC" w:rsidRPr="00504E7F" w:rsidRDefault="00291EAC" w:rsidP="00291EAC">
      <w:pPr>
        <w:numPr>
          <w:ilvl w:val="0"/>
          <w:numId w:val="6"/>
        </w:numPr>
        <w:autoSpaceDE w:val="0"/>
        <w:autoSpaceDN w:val="0"/>
        <w:adjustRightInd w:val="0"/>
        <w:spacing w:before="120" w:after="0" w:line="240" w:lineRule="auto"/>
        <w:jc w:val="both"/>
        <w:rPr>
          <w:lang w:eastAsia="el-GR"/>
        </w:rPr>
      </w:pPr>
      <w:r w:rsidRPr="00504E7F">
        <w:rPr>
          <w:lang w:eastAsia="el-GR"/>
        </w:rPr>
        <w:t xml:space="preserve">Ο κάθε </w:t>
      </w:r>
      <w:proofErr w:type="spellStart"/>
      <w:r w:rsidRPr="00504E7F">
        <w:rPr>
          <w:lang w:eastAsia="el-GR"/>
        </w:rPr>
        <w:t>εκπαιδευτής–σύμβουλος</w:t>
      </w:r>
      <w:proofErr w:type="spellEnd"/>
      <w:r w:rsidRPr="00504E7F">
        <w:rPr>
          <w:lang w:eastAsia="el-GR"/>
        </w:rPr>
        <w:t xml:space="preserve"> παρακολουθεί ομάδα με ανώτατο όριο τους 25 καταρτιζόμενους.</w:t>
      </w:r>
    </w:p>
    <w:p w:rsidR="00291EAC" w:rsidRPr="00504E7F" w:rsidRDefault="00291EAC" w:rsidP="00291EAC">
      <w:pPr>
        <w:numPr>
          <w:ilvl w:val="0"/>
          <w:numId w:val="6"/>
        </w:numPr>
        <w:autoSpaceDE w:val="0"/>
        <w:autoSpaceDN w:val="0"/>
        <w:adjustRightInd w:val="0"/>
        <w:spacing w:before="120" w:after="0" w:line="240" w:lineRule="auto"/>
        <w:jc w:val="both"/>
        <w:rPr>
          <w:lang w:eastAsia="el-GR"/>
        </w:rPr>
      </w:pPr>
      <w:r w:rsidRPr="00504E7F">
        <w:rPr>
          <w:lang w:eastAsia="el-GR"/>
        </w:rPr>
        <w:lastRenderedPageBreak/>
        <w:t xml:space="preserve">Οι καταρτιζόμενοι θα εκπονούν καθορισμένο από το πρόγραμμα αριθμό εργασιών, οι οποίες θα διορθώνονται και θα εγκρίνονται από τον </w:t>
      </w:r>
      <w:proofErr w:type="spellStart"/>
      <w:r w:rsidRPr="00504E7F">
        <w:rPr>
          <w:lang w:eastAsia="el-GR"/>
        </w:rPr>
        <w:t>εκπαιδευτή–σύμβουλο</w:t>
      </w:r>
      <w:proofErr w:type="spellEnd"/>
      <w:r w:rsidRPr="00504E7F">
        <w:rPr>
          <w:lang w:eastAsia="el-GR"/>
        </w:rPr>
        <w:t>.</w:t>
      </w:r>
    </w:p>
    <w:p w:rsidR="00291EAC" w:rsidRPr="00504E7F" w:rsidRDefault="00291EAC" w:rsidP="00291EAC">
      <w:pPr>
        <w:numPr>
          <w:ilvl w:val="0"/>
          <w:numId w:val="6"/>
        </w:numPr>
        <w:autoSpaceDE w:val="0"/>
        <w:autoSpaceDN w:val="0"/>
        <w:adjustRightInd w:val="0"/>
        <w:spacing w:before="120" w:after="0" w:line="240" w:lineRule="auto"/>
        <w:jc w:val="both"/>
        <w:rPr>
          <w:lang w:eastAsia="el-GR"/>
        </w:rPr>
      </w:pPr>
      <w:r w:rsidRPr="00504E7F">
        <w:rPr>
          <w:lang w:eastAsia="el-GR"/>
        </w:rPr>
        <w:t xml:space="preserve">Το πρόγραμμα, μέσω του οδηγού σπουδών, καθορίζει τις ώρες εβδομαδιαίας μελέτης και την αναγωγή τους σε όγκο διδακτικού υλικού, το χρονοδιάγραμμα των σπουδών, τις μορφές επικοινωνίας μεταξύ εκπαιδευτή - συμβούλου και καταρτιζομένων, την αναγωγή του έργου του εκπαιδευτή-συμβούλου σε ώρες εργασίας, καθώς και τον αριθμό και τους όρους διεξαγωγής των συναντήσεων του </w:t>
      </w:r>
      <w:proofErr w:type="spellStart"/>
      <w:r w:rsidRPr="00504E7F">
        <w:rPr>
          <w:lang w:eastAsia="el-GR"/>
        </w:rPr>
        <w:t>εκπαιδευτή−συμβούλου</w:t>
      </w:r>
      <w:proofErr w:type="spellEnd"/>
      <w:r w:rsidRPr="00504E7F">
        <w:rPr>
          <w:lang w:eastAsia="el-GR"/>
        </w:rPr>
        <w:t xml:space="preserve"> με τους καταρτιζόμενους.</w:t>
      </w:r>
    </w:p>
    <w:p w:rsidR="00291EAC" w:rsidRPr="00504E7F" w:rsidRDefault="00291EAC" w:rsidP="00291EAC">
      <w:pPr>
        <w:spacing w:before="120" w:after="0" w:line="280" w:lineRule="exact"/>
        <w:jc w:val="both"/>
        <w:rPr>
          <w:sz w:val="24"/>
          <w:szCs w:val="24"/>
        </w:rPr>
      </w:pPr>
    </w:p>
    <w:p w:rsidR="00291EAC" w:rsidRPr="00504E7F" w:rsidRDefault="00291EAC" w:rsidP="00291EAC">
      <w:pPr>
        <w:keepNext/>
        <w:widowControl w:val="0"/>
        <w:autoSpaceDE w:val="0"/>
        <w:autoSpaceDN w:val="0"/>
        <w:adjustRightInd w:val="0"/>
        <w:spacing w:after="0" w:line="240" w:lineRule="auto"/>
        <w:ind w:left="576" w:hanging="576"/>
        <w:jc w:val="both"/>
        <w:outlineLvl w:val="1"/>
        <w:rPr>
          <w:b/>
          <w:bCs/>
          <w:spacing w:val="-8"/>
        </w:rPr>
      </w:pPr>
      <w:r w:rsidRPr="00504E7F">
        <w:rPr>
          <w:b/>
          <w:bCs/>
          <w:spacing w:val="-8"/>
        </w:rPr>
        <w:t xml:space="preserve">Υποχρεώσεις κατά την υλοποίηση της κατάρτισης </w:t>
      </w:r>
    </w:p>
    <w:p w:rsidR="00291EAC" w:rsidRPr="00504E7F" w:rsidRDefault="00291EAC" w:rsidP="00291EAC">
      <w:pPr>
        <w:keepNext/>
        <w:keepLines/>
        <w:spacing w:before="200" w:after="0" w:line="280" w:lineRule="exact"/>
        <w:ind w:left="720" w:hanging="720"/>
        <w:jc w:val="both"/>
        <w:outlineLvl w:val="2"/>
        <w:rPr>
          <w:b/>
          <w:bCs/>
          <w:lang w:eastAsia="el-GR"/>
        </w:rPr>
      </w:pPr>
      <w:bookmarkStart w:id="3" w:name="_Ref397364879"/>
      <w:bookmarkStart w:id="4" w:name="_Toc399508055"/>
      <w:r w:rsidRPr="00504E7F">
        <w:rPr>
          <w:b/>
          <w:bCs/>
          <w:lang w:eastAsia="el-GR"/>
        </w:rPr>
        <w:t>Υποχρεώσεις Ωφελουμένων</w:t>
      </w:r>
      <w:bookmarkEnd w:id="3"/>
      <w:bookmarkEnd w:id="4"/>
    </w:p>
    <w:p w:rsidR="00291EAC" w:rsidRPr="00504E7F" w:rsidRDefault="00291EAC" w:rsidP="00291EAC">
      <w:pPr>
        <w:numPr>
          <w:ilvl w:val="0"/>
          <w:numId w:val="7"/>
        </w:numPr>
        <w:spacing w:before="120" w:after="0" w:line="280" w:lineRule="exact"/>
        <w:jc w:val="both"/>
        <w:rPr>
          <w:spacing w:val="3"/>
          <w:lang w:eastAsia="el-GR"/>
        </w:rPr>
      </w:pPr>
      <w:r w:rsidRPr="00504E7F">
        <w:rPr>
          <w:spacing w:val="3"/>
          <w:lang w:eastAsia="el-GR"/>
        </w:rPr>
        <w:t xml:space="preserve">Ο ωφελούμενος υποχρεούται να παρακολουθεί ανελλιπώς το πρόγραμμα κατάρτισης. </w:t>
      </w:r>
    </w:p>
    <w:p w:rsidR="00291EAC" w:rsidRPr="00504E7F" w:rsidRDefault="00291EAC" w:rsidP="00291EAC">
      <w:pPr>
        <w:numPr>
          <w:ilvl w:val="0"/>
          <w:numId w:val="7"/>
        </w:numPr>
        <w:spacing w:before="120" w:after="120" w:line="280" w:lineRule="exact"/>
        <w:ind w:left="357" w:hanging="357"/>
        <w:jc w:val="both"/>
        <w:rPr>
          <w:spacing w:val="3"/>
          <w:lang w:eastAsia="el-GR"/>
        </w:rPr>
      </w:pPr>
      <w:r w:rsidRPr="00504E7F">
        <w:rPr>
          <w:lang w:eastAsia="el-GR"/>
        </w:rPr>
        <w:t xml:space="preserve">Επιτρέπεται η απουσία των καταρτιζομένων σε ποσοστό 10% επί της συνολικής διάρκειας των ωρών του προγράμματος. Ειδικά για τα προγράμματα κατάρτισης στα οποία συμμετέχουν καταρτιζόμενοι οι οποίοι είναι άτομα με αναπηρίες, το ποσοστό επιτρεπτών απουσιών αυξάνεται στο 20% μετά από αιτιολογία και σε συνεννόηση με τον καταρτιζόμενο. Το ίδιο ποσοστό 20% ισχύει για τους καταρτιζόμενους, οι οποίοι κατά τη διάρκεια της υλοποίησης του προγράμματος έχουν αποδεδειγμένη νοσηλεία σε δημόσιο νοσοκομείο, όπως επίσης για τις εγκυμονούσες γυναίκες και τις γυναίκες που διανύουν περίοδο λοχείας. Στις περιπτώσεις αυτές ο υπεύθυνος του </w:t>
      </w:r>
      <w:proofErr w:type="spellStart"/>
      <w:r w:rsidRPr="00504E7F">
        <w:rPr>
          <w:lang w:eastAsia="el-GR"/>
        </w:rPr>
        <w:t>παρόχου</w:t>
      </w:r>
      <w:proofErr w:type="spellEnd"/>
      <w:r w:rsidRPr="00504E7F">
        <w:rPr>
          <w:lang w:eastAsia="el-GR"/>
        </w:rPr>
        <w:t xml:space="preserve"> θα πρέπει να μεσολαβήσει και να βοηθήσει τον καταρτιζόμενο να καλύψει τη διδακτική ύλη, για να μπορέσει να παρακολουθήσει απρόσκοπτα τη συνέχεια του προγράμματος. Καταρτιζόμενοι που έχουν πραγματοποιήσει απουσίες άνω των ανωτέρω επιτρεπτών ορίων απουσιών δεν δικαιούνται οποιασδήποτε αμοιβής και δεν τους χορηγείται βεβαίωση παρακολούθησης του προγράμματος.</w:t>
      </w:r>
    </w:p>
    <w:p w:rsidR="00291EAC" w:rsidRPr="00504E7F" w:rsidRDefault="00291EAC" w:rsidP="00291EAC">
      <w:pPr>
        <w:numPr>
          <w:ilvl w:val="0"/>
          <w:numId w:val="8"/>
        </w:numPr>
        <w:spacing w:before="120" w:after="0" w:line="280" w:lineRule="exact"/>
        <w:contextualSpacing/>
        <w:jc w:val="both"/>
        <w:rPr>
          <w:spacing w:val="3"/>
        </w:rPr>
      </w:pPr>
      <w:r w:rsidRPr="00504E7F">
        <w:t>Στην περίπτωση που ωφελούμενος υπερβεί το ως άνω επιτρεπόμενο όριο απουσιών χάνει το δικαίωμα του εκπαιδευτικού επιδόματος. Κατά την έναρξη της συμμετοχής του στη δράση, ο ωφελούμενος υποχρεούται να συμπληρώσει τα ερωτηματολόγια για τη συλλογή πληροφοριακών στοιχείων που αφορούν σε προσωπικά δεδομένα, συμπεριλαμβανομένων και ευαίσθητων, για την περαιτέρω επεξεργασία τους από τις αρμόδιες υπηρεσίες και την αξιοποίησή τους στο πλαίσιο της παρακολούθησης της δράσης μέσω στατιστικών στοιχείων (δεικτών) και των προβλεπόμενων ερευνών και αξιολογήσεων, σύμφωνα με τις ισχύουσες νομοθετικές διατάξεις του Ευρωπαϊκού Κοινωνικού Ταμείου και τα προβλεπόμενα στο Ν.2472/1997.</w:t>
      </w:r>
    </w:p>
    <w:p w:rsidR="00291EAC" w:rsidRPr="00504E7F" w:rsidRDefault="00291EAC" w:rsidP="00291EAC">
      <w:pPr>
        <w:keepNext/>
        <w:keepLines/>
        <w:spacing w:before="200" w:after="0" w:line="280" w:lineRule="exact"/>
        <w:ind w:left="720" w:hanging="720"/>
        <w:jc w:val="both"/>
        <w:outlineLvl w:val="2"/>
        <w:rPr>
          <w:b/>
          <w:bCs/>
          <w:lang w:eastAsia="el-GR"/>
        </w:rPr>
      </w:pPr>
      <w:bookmarkStart w:id="5" w:name="_Toc399508056"/>
      <w:r w:rsidRPr="00504E7F">
        <w:rPr>
          <w:b/>
          <w:bCs/>
          <w:lang w:eastAsia="el-GR"/>
        </w:rPr>
        <w:t xml:space="preserve">Υποχρεώσεις </w:t>
      </w:r>
      <w:proofErr w:type="spellStart"/>
      <w:r w:rsidRPr="00504E7F">
        <w:rPr>
          <w:b/>
          <w:bCs/>
          <w:lang w:eastAsia="el-GR"/>
        </w:rPr>
        <w:t>Παρόχων</w:t>
      </w:r>
      <w:proofErr w:type="spellEnd"/>
      <w:r w:rsidRPr="00504E7F">
        <w:rPr>
          <w:b/>
          <w:bCs/>
          <w:lang w:eastAsia="el-GR"/>
        </w:rPr>
        <w:t xml:space="preserve"> κατάρτισης.</w:t>
      </w:r>
      <w:bookmarkEnd w:id="5"/>
    </w:p>
    <w:p w:rsidR="00291EAC" w:rsidRPr="00504E7F" w:rsidRDefault="00291EAC" w:rsidP="00291EAC">
      <w:pPr>
        <w:widowControl w:val="0"/>
        <w:autoSpaceDE w:val="0"/>
        <w:autoSpaceDN w:val="0"/>
        <w:adjustRightInd w:val="0"/>
        <w:spacing w:before="3" w:after="0" w:line="90" w:lineRule="exact"/>
        <w:jc w:val="both"/>
        <w:rPr>
          <w:lang w:eastAsia="el-GR"/>
        </w:rPr>
      </w:pPr>
    </w:p>
    <w:p w:rsidR="00291EAC" w:rsidRPr="00504E7F" w:rsidRDefault="00291EAC" w:rsidP="00291EAC">
      <w:pPr>
        <w:numPr>
          <w:ilvl w:val="0"/>
          <w:numId w:val="8"/>
        </w:numPr>
        <w:spacing w:before="120" w:after="0" w:line="280" w:lineRule="exact"/>
        <w:contextualSpacing/>
        <w:jc w:val="both"/>
      </w:pPr>
      <w:r w:rsidRPr="00504E7F">
        <w:t xml:space="preserve">Κατά την υλοποίηση προγραμμάτων θεωρητικής κατάρτισης των οποίων η ημερήσια διάρκεια ξεπερνά τις τρεις (3) ώρες, χορηγούνται από τον </w:t>
      </w:r>
      <w:proofErr w:type="spellStart"/>
      <w:r w:rsidRPr="00504E7F">
        <w:t>πάροχο</w:t>
      </w:r>
      <w:proofErr w:type="spellEnd"/>
      <w:r w:rsidRPr="00504E7F">
        <w:t xml:space="preserve"> κατάρτισης προς τους καταρτιζόμενους εδέσματα και αναψυκτικά/καφέδες. </w:t>
      </w:r>
    </w:p>
    <w:p w:rsidR="00291EAC" w:rsidRPr="00504E7F" w:rsidRDefault="00291EAC" w:rsidP="00291EAC">
      <w:pPr>
        <w:numPr>
          <w:ilvl w:val="0"/>
          <w:numId w:val="8"/>
        </w:numPr>
        <w:spacing w:before="120" w:after="0" w:line="280" w:lineRule="exact"/>
        <w:contextualSpacing/>
        <w:jc w:val="both"/>
      </w:pPr>
      <w:r w:rsidRPr="00504E7F">
        <w:t xml:space="preserve">Οι </w:t>
      </w:r>
      <w:proofErr w:type="spellStart"/>
      <w:r w:rsidRPr="00504E7F">
        <w:t>πάροχοι</w:t>
      </w:r>
      <w:proofErr w:type="spellEnd"/>
      <w:r w:rsidRPr="00504E7F">
        <w:t xml:space="preserve"> κατάρτισης υποχρεούνται να διαθέσουν στους ωφελούμενους τα ερωτηματολόγια για τη συλλογή πληροφοριακών στοιχείων κατά την έναρξη (και μετά τη λήξη) της συμμετοχής των ωφελουμένων στη δράση, να συλλέξουν τα δεδομένα των απαντήσεων των ωφελουμένων τα οποία αφορούν σε προσωπικά δεδομένα, συμπεριλαμβανομένων και ευαίσθητων, και να τα εισαγάγουν στην προβλεπόμενη </w:t>
      </w:r>
      <w:r w:rsidRPr="00504E7F">
        <w:lastRenderedPageBreak/>
        <w:t>εφαρμογή της ηλεκτρονικής ιστοσελίδας για την περαιτέρω επεξεργασία τους από τις αρμόδιες υπηρεσίες και την αξιοποίησή τους στο πλαίσιο της παρακολούθησης της δράσης μέσω στατιστικών στοιχείων (δεικτών) και των προβλεπόμενων ερευνών και αξιολογήσεων, σύμφωνα με τις ισχύουσες νομοθετικές διατάξεις του Ευρωπαϊκού Κοινωνικού Ταμείου και τα προβλεπόμενα στον Ν. 2472/97.</w:t>
      </w:r>
    </w:p>
    <w:p w:rsidR="00291EAC" w:rsidRPr="00504E7F" w:rsidRDefault="00291EAC" w:rsidP="00291EAC">
      <w:pPr>
        <w:keepNext/>
        <w:keepLines/>
        <w:spacing w:before="200" w:after="0" w:line="280" w:lineRule="exact"/>
        <w:ind w:left="720" w:hanging="720"/>
        <w:jc w:val="both"/>
        <w:outlineLvl w:val="2"/>
        <w:rPr>
          <w:b/>
          <w:bCs/>
          <w:lang w:eastAsia="el-GR"/>
        </w:rPr>
      </w:pPr>
      <w:r w:rsidRPr="00504E7F">
        <w:rPr>
          <w:b/>
          <w:bCs/>
          <w:lang w:eastAsia="el-GR"/>
        </w:rPr>
        <w:t>Εκπαιδευτές</w:t>
      </w:r>
    </w:p>
    <w:p w:rsidR="00291EAC" w:rsidRPr="00504E7F" w:rsidRDefault="00291EAC" w:rsidP="00291EAC">
      <w:pPr>
        <w:ind w:left="360"/>
        <w:contextualSpacing/>
        <w:rPr>
          <w:color w:val="000000"/>
        </w:rPr>
      </w:pPr>
    </w:p>
    <w:p w:rsidR="00917DC9" w:rsidRPr="00291EAC" w:rsidRDefault="00291EAC" w:rsidP="00291EAC">
      <w:pPr>
        <w:numPr>
          <w:ilvl w:val="0"/>
          <w:numId w:val="8"/>
        </w:numPr>
        <w:spacing w:before="120" w:after="0" w:line="280" w:lineRule="exact"/>
        <w:contextualSpacing/>
        <w:jc w:val="both"/>
      </w:pPr>
      <w:r w:rsidRPr="00504E7F">
        <w:t xml:space="preserve">Οι εκπαιδευτές θεωρητικής κατάρτισης, καθώς και οι εκπαιδευτές πρακτικής άσκησης με τη μορφή των </w:t>
      </w:r>
      <w:r w:rsidRPr="00504E7F">
        <w:rPr>
          <w:lang w:val="en-US"/>
        </w:rPr>
        <w:t>case</w:t>
      </w:r>
      <w:r w:rsidRPr="00504E7F">
        <w:t xml:space="preserve"> </w:t>
      </w:r>
      <w:r w:rsidRPr="00504E7F">
        <w:rPr>
          <w:lang w:val="en-US"/>
        </w:rPr>
        <w:t>studies</w:t>
      </w:r>
      <w:r w:rsidRPr="00504E7F">
        <w:t xml:space="preserve"> να προέρχονται από το μητρώο πιστοποιημένων εκπαιδευτών του ΕΟΠΠΕΠ. Εξαιρετικά,  σε περιοχές και θεματικά αντικείμενα κατάρτισης όπου τεκμηριώνεται η έλλειψη ή η ανεπάρκεια πιστοποιημένων εκπαιδευτών σε συγκεκριμένα ΣΤΕΠ, να παρέχεται η δυνατότητα αξιοποίησης μη πιστοποιημένων εκπαιδευτών ενηλίκων σε ποσοστό που  δεν υπερβαίνει το  20% του συνόλου των ωρών κατάρτισης.</w:t>
      </w:r>
    </w:p>
    <w:sectPr w:rsidR="00917DC9" w:rsidRPr="00291EAC" w:rsidSect="00B82F6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 Antiqua">
    <w:panose1 w:val="02040602050305030304"/>
    <w:charset w:val="A1"/>
    <w:family w:val="roman"/>
    <w:pitch w:val="variable"/>
    <w:sig w:usb0="00000287" w:usb1="00000000" w:usb2="00000000" w:usb3="00000000" w:csb0="0000009F" w:csb1="00000000"/>
  </w:font>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A3BD5"/>
    <w:multiLevelType w:val="hybridMultilevel"/>
    <w:tmpl w:val="656E8EC8"/>
    <w:lvl w:ilvl="0" w:tplc="8F8A49CA">
      <w:numFmt w:val="bullet"/>
      <w:lvlText w:val="-"/>
      <w:lvlJc w:val="left"/>
      <w:pPr>
        <w:ind w:left="1080" w:hanging="360"/>
      </w:pPr>
      <w:rPr>
        <w:rFonts w:ascii="Book Antiqua" w:eastAsia="Times New Roman" w:hAnsi="Book Antiqua" w:hint="default"/>
      </w:rPr>
    </w:lvl>
    <w:lvl w:ilvl="1" w:tplc="2B7E0DB6">
      <w:start w:val="1"/>
      <w:numFmt w:val="upperRoman"/>
      <w:lvlText w:val="%2."/>
      <w:lvlJc w:val="left"/>
      <w:pPr>
        <w:ind w:left="2160" w:hanging="720"/>
      </w:pPr>
    </w:lvl>
    <w:lvl w:ilvl="2" w:tplc="0408001B">
      <w:start w:val="1"/>
      <w:numFmt w:val="lowerRoman"/>
      <w:lvlText w:val="%3."/>
      <w:lvlJc w:val="right"/>
      <w:pPr>
        <w:ind w:left="2520" w:hanging="180"/>
      </w:pPr>
    </w:lvl>
    <w:lvl w:ilvl="3" w:tplc="0408000F">
      <w:start w:val="1"/>
      <w:numFmt w:val="decimal"/>
      <w:lvlText w:val="%4."/>
      <w:lvlJc w:val="left"/>
      <w:pPr>
        <w:ind w:left="3240" w:hanging="360"/>
      </w:pPr>
    </w:lvl>
    <w:lvl w:ilvl="4" w:tplc="04080019">
      <w:start w:val="1"/>
      <w:numFmt w:val="lowerLetter"/>
      <w:lvlText w:val="%5."/>
      <w:lvlJc w:val="left"/>
      <w:pPr>
        <w:ind w:left="3960" w:hanging="360"/>
      </w:pPr>
    </w:lvl>
    <w:lvl w:ilvl="5" w:tplc="0408001B">
      <w:start w:val="1"/>
      <w:numFmt w:val="lowerRoman"/>
      <w:lvlText w:val="%6."/>
      <w:lvlJc w:val="right"/>
      <w:pPr>
        <w:ind w:left="4680" w:hanging="180"/>
      </w:pPr>
    </w:lvl>
    <w:lvl w:ilvl="6" w:tplc="0408000F">
      <w:start w:val="1"/>
      <w:numFmt w:val="decimal"/>
      <w:lvlText w:val="%7."/>
      <w:lvlJc w:val="left"/>
      <w:pPr>
        <w:ind w:left="5400" w:hanging="360"/>
      </w:pPr>
    </w:lvl>
    <w:lvl w:ilvl="7" w:tplc="04080019">
      <w:start w:val="1"/>
      <w:numFmt w:val="lowerLetter"/>
      <w:lvlText w:val="%8."/>
      <w:lvlJc w:val="left"/>
      <w:pPr>
        <w:ind w:left="6120" w:hanging="360"/>
      </w:pPr>
    </w:lvl>
    <w:lvl w:ilvl="8" w:tplc="0408001B">
      <w:start w:val="1"/>
      <w:numFmt w:val="lowerRoman"/>
      <w:lvlText w:val="%9."/>
      <w:lvlJc w:val="right"/>
      <w:pPr>
        <w:ind w:left="6840" w:hanging="180"/>
      </w:pPr>
    </w:lvl>
  </w:abstractNum>
  <w:abstractNum w:abstractNumId="1">
    <w:nsid w:val="1BC923D7"/>
    <w:multiLevelType w:val="hybridMultilevel"/>
    <w:tmpl w:val="5B0EACDC"/>
    <w:lvl w:ilvl="0" w:tplc="04080001">
      <w:start w:val="1"/>
      <w:numFmt w:val="bullet"/>
      <w:lvlText w:val=""/>
      <w:lvlJc w:val="left"/>
      <w:pPr>
        <w:ind w:left="720" w:hanging="36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2">
    <w:nsid w:val="1D9D3E56"/>
    <w:multiLevelType w:val="hybridMultilevel"/>
    <w:tmpl w:val="11DEBAEE"/>
    <w:lvl w:ilvl="0" w:tplc="04080001">
      <w:start w:val="1"/>
      <w:numFmt w:val="bullet"/>
      <w:lvlText w:val=""/>
      <w:lvlJc w:val="left"/>
      <w:pPr>
        <w:ind w:left="360" w:hanging="360"/>
      </w:pPr>
      <w:rPr>
        <w:rFonts w:ascii="Symbol" w:hAnsi="Symbol" w:cs="Symbol"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cs="Wingdings" w:hint="default"/>
      </w:rPr>
    </w:lvl>
    <w:lvl w:ilvl="3" w:tplc="04080001">
      <w:start w:val="1"/>
      <w:numFmt w:val="bullet"/>
      <w:lvlText w:val=""/>
      <w:lvlJc w:val="left"/>
      <w:pPr>
        <w:ind w:left="2520" w:hanging="360"/>
      </w:pPr>
      <w:rPr>
        <w:rFonts w:ascii="Symbol" w:hAnsi="Symbol" w:cs="Symbol" w:hint="default"/>
      </w:rPr>
    </w:lvl>
    <w:lvl w:ilvl="4" w:tplc="04080003">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cs="Wingdings" w:hint="default"/>
      </w:rPr>
    </w:lvl>
    <w:lvl w:ilvl="6" w:tplc="04080001">
      <w:start w:val="1"/>
      <w:numFmt w:val="bullet"/>
      <w:lvlText w:val=""/>
      <w:lvlJc w:val="left"/>
      <w:pPr>
        <w:ind w:left="4680" w:hanging="360"/>
      </w:pPr>
      <w:rPr>
        <w:rFonts w:ascii="Symbol" w:hAnsi="Symbol" w:cs="Symbol" w:hint="default"/>
      </w:rPr>
    </w:lvl>
    <w:lvl w:ilvl="7" w:tplc="04080003">
      <w:start w:val="1"/>
      <w:numFmt w:val="bullet"/>
      <w:lvlText w:val="o"/>
      <w:lvlJc w:val="left"/>
      <w:pPr>
        <w:ind w:left="5400" w:hanging="360"/>
      </w:pPr>
      <w:rPr>
        <w:rFonts w:ascii="Courier New" w:hAnsi="Courier New" w:cs="Courier New" w:hint="default"/>
      </w:rPr>
    </w:lvl>
    <w:lvl w:ilvl="8" w:tplc="04080005">
      <w:start w:val="1"/>
      <w:numFmt w:val="bullet"/>
      <w:lvlText w:val=""/>
      <w:lvlJc w:val="left"/>
      <w:pPr>
        <w:ind w:left="6120" w:hanging="360"/>
      </w:pPr>
      <w:rPr>
        <w:rFonts w:ascii="Wingdings" w:hAnsi="Wingdings" w:cs="Wingdings" w:hint="default"/>
      </w:rPr>
    </w:lvl>
  </w:abstractNum>
  <w:abstractNum w:abstractNumId="3">
    <w:nsid w:val="221E143D"/>
    <w:multiLevelType w:val="hybridMultilevel"/>
    <w:tmpl w:val="16A2C198"/>
    <w:lvl w:ilvl="0" w:tplc="04080001">
      <w:start w:val="1"/>
      <w:numFmt w:val="bullet"/>
      <w:lvlText w:val=""/>
      <w:lvlJc w:val="left"/>
      <w:pPr>
        <w:ind w:left="360" w:hanging="360"/>
      </w:pPr>
      <w:rPr>
        <w:rFonts w:ascii="Symbol" w:hAnsi="Symbol" w:cs="Symbol"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cs="Wingdings" w:hint="default"/>
      </w:rPr>
    </w:lvl>
    <w:lvl w:ilvl="3" w:tplc="04080001">
      <w:start w:val="1"/>
      <w:numFmt w:val="bullet"/>
      <w:lvlText w:val=""/>
      <w:lvlJc w:val="left"/>
      <w:pPr>
        <w:ind w:left="2520" w:hanging="360"/>
      </w:pPr>
      <w:rPr>
        <w:rFonts w:ascii="Symbol" w:hAnsi="Symbol" w:cs="Symbol" w:hint="default"/>
      </w:rPr>
    </w:lvl>
    <w:lvl w:ilvl="4" w:tplc="04080003">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cs="Wingdings" w:hint="default"/>
      </w:rPr>
    </w:lvl>
    <w:lvl w:ilvl="6" w:tplc="04080001">
      <w:start w:val="1"/>
      <w:numFmt w:val="bullet"/>
      <w:lvlText w:val=""/>
      <w:lvlJc w:val="left"/>
      <w:pPr>
        <w:ind w:left="4680" w:hanging="360"/>
      </w:pPr>
      <w:rPr>
        <w:rFonts w:ascii="Symbol" w:hAnsi="Symbol" w:cs="Symbol" w:hint="default"/>
      </w:rPr>
    </w:lvl>
    <w:lvl w:ilvl="7" w:tplc="04080003">
      <w:start w:val="1"/>
      <w:numFmt w:val="bullet"/>
      <w:lvlText w:val="o"/>
      <w:lvlJc w:val="left"/>
      <w:pPr>
        <w:ind w:left="5400" w:hanging="360"/>
      </w:pPr>
      <w:rPr>
        <w:rFonts w:ascii="Courier New" w:hAnsi="Courier New" w:cs="Courier New" w:hint="default"/>
      </w:rPr>
    </w:lvl>
    <w:lvl w:ilvl="8" w:tplc="04080005">
      <w:start w:val="1"/>
      <w:numFmt w:val="bullet"/>
      <w:lvlText w:val=""/>
      <w:lvlJc w:val="left"/>
      <w:pPr>
        <w:ind w:left="6120" w:hanging="360"/>
      </w:pPr>
      <w:rPr>
        <w:rFonts w:ascii="Wingdings" w:hAnsi="Wingdings" w:cs="Wingdings" w:hint="default"/>
      </w:rPr>
    </w:lvl>
  </w:abstractNum>
  <w:abstractNum w:abstractNumId="4">
    <w:nsid w:val="40071A0E"/>
    <w:multiLevelType w:val="hybridMultilevel"/>
    <w:tmpl w:val="CD245FA0"/>
    <w:lvl w:ilvl="0" w:tplc="04080003">
      <w:start w:val="1"/>
      <w:numFmt w:val="bullet"/>
      <w:lvlText w:val="o"/>
      <w:lvlJc w:val="left"/>
      <w:pPr>
        <w:ind w:left="1440" w:hanging="360"/>
      </w:pPr>
      <w:rPr>
        <w:rFonts w:ascii="Courier New" w:hAnsi="Courier New" w:cs="Courier New" w:hint="default"/>
      </w:rPr>
    </w:lvl>
    <w:lvl w:ilvl="1" w:tplc="04080003">
      <w:start w:val="1"/>
      <w:numFmt w:val="bullet"/>
      <w:lvlText w:val="o"/>
      <w:lvlJc w:val="left"/>
      <w:pPr>
        <w:ind w:left="2160" w:hanging="360"/>
      </w:pPr>
      <w:rPr>
        <w:rFonts w:ascii="Courier New" w:hAnsi="Courier New" w:cs="Courier New" w:hint="default"/>
      </w:rPr>
    </w:lvl>
    <w:lvl w:ilvl="2" w:tplc="04080005">
      <w:start w:val="1"/>
      <w:numFmt w:val="bullet"/>
      <w:lvlText w:val=""/>
      <w:lvlJc w:val="left"/>
      <w:pPr>
        <w:ind w:left="2880" w:hanging="360"/>
      </w:pPr>
      <w:rPr>
        <w:rFonts w:ascii="Wingdings" w:hAnsi="Wingdings" w:cs="Wingdings" w:hint="default"/>
      </w:rPr>
    </w:lvl>
    <w:lvl w:ilvl="3" w:tplc="04080001">
      <w:start w:val="1"/>
      <w:numFmt w:val="bullet"/>
      <w:lvlText w:val=""/>
      <w:lvlJc w:val="left"/>
      <w:pPr>
        <w:ind w:left="3600" w:hanging="360"/>
      </w:pPr>
      <w:rPr>
        <w:rFonts w:ascii="Symbol" w:hAnsi="Symbol" w:cs="Symbol" w:hint="default"/>
      </w:rPr>
    </w:lvl>
    <w:lvl w:ilvl="4" w:tplc="04080003">
      <w:start w:val="1"/>
      <w:numFmt w:val="bullet"/>
      <w:lvlText w:val="o"/>
      <w:lvlJc w:val="left"/>
      <w:pPr>
        <w:ind w:left="4320" w:hanging="360"/>
      </w:pPr>
      <w:rPr>
        <w:rFonts w:ascii="Courier New" w:hAnsi="Courier New" w:cs="Courier New" w:hint="default"/>
      </w:rPr>
    </w:lvl>
    <w:lvl w:ilvl="5" w:tplc="04080005">
      <w:start w:val="1"/>
      <w:numFmt w:val="bullet"/>
      <w:lvlText w:val=""/>
      <w:lvlJc w:val="left"/>
      <w:pPr>
        <w:ind w:left="5040" w:hanging="360"/>
      </w:pPr>
      <w:rPr>
        <w:rFonts w:ascii="Wingdings" w:hAnsi="Wingdings" w:cs="Wingdings" w:hint="default"/>
      </w:rPr>
    </w:lvl>
    <w:lvl w:ilvl="6" w:tplc="04080001">
      <w:start w:val="1"/>
      <w:numFmt w:val="bullet"/>
      <w:lvlText w:val=""/>
      <w:lvlJc w:val="left"/>
      <w:pPr>
        <w:ind w:left="5760" w:hanging="360"/>
      </w:pPr>
      <w:rPr>
        <w:rFonts w:ascii="Symbol" w:hAnsi="Symbol" w:cs="Symbol" w:hint="default"/>
      </w:rPr>
    </w:lvl>
    <w:lvl w:ilvl="7" w:tplc="04080003">
      <w:start w:val="1"/>
      <w:numFmt w:val="bullet"/>
      <w:lvlText w:val="o"/>
      <w:lvlJc w:val="left"/>
      <w:pPr>
        <w:ind w:left="6480" w:hanging="360"/>
      </w:pPr>
      <w:rPr>
        <w:rFonts w:ascii="Courier New" w:hAnsi="Courier New" w:cs="Courier New" w:hint="default"/>
      </w:rPr>
    </w:lvl>
    <w:lvl w:ilvl="8" w:tplc="04080005">
      <w:start w:val="1"/>
      <w:numFmt w:val="bullet"/>
      <w:lvlText w:val=""/>
      <w:lvlJc w:val="left"/>
      <w:pPr>
        <w:ind w:left="7200" w:hanging="360"/>
      </w:pPr>
      <w:rPr>
        <w:rFonts w:ascii="Wingdings" w:hAnsi="Wingdings" w:cs="Wingdings" w:hint="default"/>
      </w:rPr>
    </w:lvl>
  </w:abstractNum>
  <w:abstractNum w:abstractNumId="5">
    <w:nsid w:val="4E304E1E"/>
    <w:multiLevelType w:val="hybridMultilevel"/>
    <w:tmpl w:val="D098EE72"/>
    <w:lvl w:ilvl="0" w:tplc="04080001">
      <w:start w:val="1"/>
      <w:numFmt w:val="bullet"/>
      <w:lvlText w:val=""/>
      <w:lvlJc w:val="left"/>
      <w:pPr>
        <w:ind w:left="360" w:hanging="360"/>
      </w:pPr>
      <w:rPr>
        <w:rFonts w:ascii="Symbol" w:hAnsi="Symbol" w:cs="Symbol"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cs="Wingdings" w:hint="default"/>
      </w:rPr>
    </w:lvl>
    <w:lvl w:ilvl="3" w:tplc="04080001">
      <w:start w:val="1"/>
      <w:numFmt w:val="bullet"/>
      <w:lvlText w:val=""/>
      <w:lvlJc w:val="left"/>
      <w:pPr>
        <w:ind w:left="2520" w:hanging="360"/>
      </w:pPr>
      <w:rPr>
        <w:rFonts w:ascii="Symbol" w:hAnsi="Symbol" w:cs="Symbol" w:hint="default"/>
      </w:rPr>
    </w:lvl>
    <w:lvl w:ilvl="4" w:tplc="04080003">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cs="Wingdings" w:hint="default"/>
      </w:rPr>
    </w:lvl>
    <w:lvl w:ilvl="6" w:tplc="04080001">
      <w:start w:val="1"/>
      <w:numFmt w:val="bullet"/>
      <w:lvlText w:val=""/>
      <w:lvlJc w:val="left"/>
      <w:pPr>
        <w:ind w:left="4680" w:hanging="360"/>
      </w:pPr>
      <w:rPr>
        <w:rFonts w:ascii="Symbol" w:hAnsi="Symbol" w:cs="Symbol" w:hint="default"/>
      </w:rPr>
    </w:lvl>
    <w:lvl w:ilvl="7" w:tplc="04080003">
      <w:start w:val="1"/>
      <w:numFmt w:val="bullet"/>
      <w:lvlText w:val="o"/>
      <w:lvlJc w:val="left"/>
      <w:pPr>
        <w:ind w:left="5400" w:hanging="360"/>
      </w:pPr>
      <w:rPr>
        <w:rFonts w:ascii="Courier New" w:hAnsi="Courier New" w:cs="Courier New" w:hint="default"/>
      </w:rPr>
    </w:lvl>
    <w:lvl w:ilvl="8" w:tplc="04080005">
      <w:start w:val="1"/>
      <w:numFmt w:val="bullet"/>
      <w:lvlText w:val=""/>
      <w:lvlJc w:val="left"/>
      <w:pPr>
        <w:ind w:left="6120" w:hanging="360"/>
      </w:pPr>
      <w:rPr>
        <w:rFonts w:ascii="Wingdings" w:hAnsi="Wingdings" w:cs="Wingdings" w:hint="default"/>
      </w:rPr>
    </w:lvl>
  </w:abstractNum>
  <w:abstractNum w:abstractNumId="6">
    <w:nsid w:val="54807E41"/>
    <w:multiLevelType w:val="hybridMultilevel"/>
    <w:tmpl w:val="C4BA8B70"/>
    <w:lvl w:ilvl="0" w:tplc="04080001">
      <w:start w:val="1"/>
      <w:numFmt w:val="bullet"/>
      <w:lvlText w:val=""/>
      <w:lvlJc w:val="left"/>
      <w:pPr>
        <w:ind w:left="360" w:hanging="360"/>
      </w:pPr>
      <w:rPr>
        <w:rFonts w:ascii="Symbol" w:hAnsi="Symbol" w:cs="Symbol"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cs="Wingdings" w:hint="default"/>
      </w:rPr>
    </w:lvl>
    <w:lvl w:ilvl="3" w:tplc="04080001">
      <w:start w:val="1"/>
      <w:numFmt w:val="bullet"/>
      <w:lvlText w:val=""/>
      <w:lvlJc w:val="left"/>
      <w:pPr>
        <w:ind w:left="2520" w:hanging="360"/>
      </w:pPr>
      <w:rPr>
        <w:rFonts w:ascii="Symbol" w:hAnsi="Symbol" w:cs="Symbol" w:hint="default"/>
      </w:rPr>
    </w:lvl>
    <w:lvl w:ilvl="4" w:tplc="04080003">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cs="Wingdings" w:hint="default"/>
      </w:rPr>
    </w:lvl>
    <w:lvl w:ilvl="6" w:tplc="04080001">
      <w:start w:val="1"/>
      <w:numFmt w:val="bullet"/>
      <w:lvlText w:val=""/>
      <w:lvlJc w:val="left"/>
      <w:pPr>
        <w:ind w:left="4680" w:hanging="360"/>
      </w:pPr>
      <w:rPr>
        <w:rFonts w:ascii="Symbol" w:hAnsi="Symbol" w:cs="Symbol" w:hint="default"/>
      </w:rPr>
    </w:lvl>
    <w:lvl w:ilvl="7" w:tplc="04080003">
      <w:start w:val="1"/>
      <w:numFmt w:val="bullet"/>
      <w:lvlText w:val="o"/>
      <w:lvlJc w:val="left"/>
      <w:pPr>
        <w:ind w:left="5400" w:hanging="360"/>
      </w:pPr>
      <w:rPr>
        <w:rFonts w:ascii="Courier New" w:hAnsi="Courier New" w:cs="Courier New" w:hint="default"/>
      </w:rPr>
    </w:lvl>
    <w:lvl w:ilvl="8" w:tplc="04080005">
      <w:start w:val="1"/>
      <w:numFmt w:val="bullet"/>
      <w:lvlText w:val=""/>
      <w:lvlJc w:val="left"/>
      <w:pPr>
        <w:ind w:left="6120" w:hanging="360"/>
      </w:pPr>
      <w:rPr>
        <w:rFonts w:ascii="Wingdings" w:hAnsi="Wingdings" w:cs="Wingdings" w:hint="default"/>
      </w:rPr>
    </w:lvl>
  </w:abstractNum>
  <w:abstractNum w:abstractNumId="7">
    <w:nsid w:val="75F5152C"/>
    <w:multiLevelType w:val="hybridMultilevel"/>
    <w:tmpl w:val="D78816E0"/>
    <w:lvl w:ilvl="0" w:tplc="0408001B">
      <w:start w:val="1"/>
      <w:numFmt w:val="lowerRoman"/>
      <w:lvlText w:val="%1."/>
      <w:lvlJc w:val="right"/>
      <w:pPr>
        <w:ind w:left="720" w:hanging="360"/>
      </w:p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num w:numId="1">
    <w:abstractNumId w:val="2"/>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lvlOverride w:ilvl="0">
      <w:startOverride w:val="1"/>
    </w:lvlOverride>
    <w:lvlOverride w:ilvl="1"/>
    <w:lvlOverride w:ilvl="2"/>
    <w:lvlOverride w:ilvl="3"/>
    <w:lvlOverride w:ilvl="4"/>
    <w:lvlOverride w:ilvl="5"/>
    <w:lvlOverride w:ilvl="6"/>
    <w:lvlOverride w:ilvl="7"/>
    <w:lvlOverride w:ilvl="8"/>
  </w:num>
  <w:num w:numId="5">
    <w:abstractNumId w:val="1"/>
  </w:num>
  <w:num w:numId="6">
    <w:abstractNumId w:val="4"/>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1EAC"/>
    <w:rsid w:val="00291EAC"/>
    <w:rsid w:val="006E21D7"/>
    <w:rsid w:val="00917DC9"/>
    <w:rsid w:val="00A4318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1EAC"/>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1EAC"/>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1771</Words>
  <Characters>9569</Characters>
  <Application>Microsoft Office Word</Application>
  <DocSecurity>0</DocSecurity>
  <Lines>79</Lines>
  <Paragraphs>22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ΞΥΓΚΟΥ ΣΤΑΜΑΤΙΝΑ</dc:creator>
  <cp:lastModifiedBy>ΞΥΓΚΟΥ ΣΤΑΜΑΤΙΝΑ</cp:lastModifiedBy>
  <cp:revision>2</cp:revision>
  <dcterms:created xsi:type="dcterms:W3CDTF">2017-12-06T12:13:00Z</dcterms:created>
  <dcterms:modified xsi:type="dcterms:W3CDTF">2017-12-06T12:15:00Z</dcterms:modified>
</cp:coreProperties>
</file>